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2E0" w14:textId="77777777" w:rsidR="00657E9F" w:rsidRDefault="00657E9F" w:rsidP="00657E9F">
      <w:pPr>
        <w:bidi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  <w:r w:rsidRPr="009805C4"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  <w:lang w:eastAsia="en-US"/>
        </w:rPr>
        <w:t>لجنة الانضباط</w:t>
      </w:r>
    </w:p>
    <w:p w14:paraId="76FC84FB" w14:textId="77777777" w:rsidR="00657E9F" w:rsidRPr="006873EC" w:rsidRDefault="00657E9F" w:rsidP="00657E9F">
      <w:pPr>
        <w:bidi/>
        <w:jc w:val="center"/>
        <w:rPr>
          <w:rFonts w:ascii="Bodoni MT Black" w:eastAsia="Calibri" w:hAnsi="Bodoni MT Black" w:cs="Arial"/>
          <w:b/>
          <w:bCs/>
          <w:sz w:val="14"/>
          <w:szCs w:val="14"/>
          <w:u w:val="single"/>
          <w:lang w:eastAsia="en-US"/>
        </w:rPr>
      </w:pPr>
    </w:p>
    <w:p w14:paraId="508689D1" w14:textId="77777777" w:rsidR="00657E9F" w:rsidRDefault="00657E9F" w:rsidP="00657E9F">
      <w:pPr>
        <w:tabs>
          <w:tab w:val="left" w:pos="2504"/>
        </w:tabs>
        <w:bidi/>
        <w:jc w:val="center"/>
        <w:rPr>
          <w:rFonts w:ascii="Bookman Old Style" w:eastAsia="Calibri" w:hAnsi="Bookman Old Style" w:cs="Arial"/>
          <w:sz w:val="2"/>
          <w:szCs w:val="2"/>
          <w:lang w:eastAsia="en-US"/>
        </w:rPr>
      </w:pPr>
    </w:p>
    <w:p w14:paraId="546201D9" w14:textId="77777777" w:rsidR="00657E9F" w:rsidRPr="00F73BD4" w:rsidRDefault="00657E9F" w:rsidP="00657E9F">
      <w:pPr>
        <w:bidi/>
        <w:jc w:val="center"/>
        <w:rPr>
          <w:rFonts w:ascii="Bookman Old Style" w:eastAsia="Calibri" w:hAnsi="Bookman Old Style" w:cs="Arial"/>
          <w:sz w:val="2"/>
          <w:szCs w:val="2"/>
          <w:u w:val="single"/>
          <w:lang w:eastAsia="en-US"/>
        </w:rPr>
      </w:pPr>
    </w:p>
    <w:p w14:paraId="4EEDC363" w14:textId="6954FA5A" w:rsidR="00657E9F" w:rsidRPr="00594173" w:rsidRDefault="00657E9F" w:rsidP="00657E9F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/>
        </w:rPr>
      </w:pPr>
      <w:r w:rsidRPr="00594173">
        <w:rPr>
          <w:rFonts w:ascii="Bookman Old Style" w:eastAsia="Calibri" w:hAnsi="Bookman Old Style" w:cs="Arial"/>
          <w:b/>
          <w:bCs/>
          <w:sz w:val="24"/>
          <w:szCs w:val="24"/>
          <w:u w:val="single"/>
          <w:rtl/>
          <w:lang w:eastAsia="en-US"/>
        </w:rPr>
        <w:t>الجلسة المنعقدة يوم</w:t>
      </w:r>
      <w:r w:rsidRPr="00594173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 xml:space="preserve"> 0</w:t>
      </w:r>
      <w:r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>9</w:t>
      </w:r>
      <w:r w:rsidRPr="00594173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>/06/2025</w:t>
      </w:r>
    </w:p>
    <w:p w14:paraId="126D99D7" w14:textId="77777777" w:rsidR="00657E9F" w:rsidRPr="009805C4" w:rsidRDefault="00657E9F" w:rsidP="00657E9F">
      <w:pPr>
        <w:bidi/>
        <w:jc w:val="center"/>
        <w:rPr>
          <w:rFonts w:ascii="Bookman Old Style" w:eastAsia="Calibri" w:hAnsi="Bookman Old Style" w:cs="Arial"/>
          <w:sz w:val="24"/>
          <w:szCs w:val="24"/>
          <w:u w:val="single"/>
          <w:lang w:eastAsia="en-US"/>
        </w:rPr>
      </w:pPr>
    </w:p>
    <w:p w14:paraId="11B37DAA" w14:textId="393729F5" w:rsidR="00657E9F" w:rsidRPr="00EB39CC" w:rsidRDefault="00657E9F" w:rsidP="00657E9F">
      <w:pPr>
        <w:bidi/>
        <w:jc w:val="center"/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eastAsia="en-US" w:bidi="ar-DZ"/>
        </w:rPr>
      </w:pPr>
      <w:r w:rsidRPr="00EB39CC"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eastAsia="en-US"/>
        </w:rPr>
        <w:t>الأعضاء الحاضرون</w:t>
      </w:r>
      <w:r w:rsidR="00087B8A"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eastAsia="en-US" w:bidi="ar-DZ"/>
        </w:rPr>
        <w:t xml:space="preserve">، </w:t>
      </w:r>
      <w:proofErr w:type="gramStart"/>
      <w:r w:rsidR="00087B8A"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eastAsia="en-US" w:bidi="ar-DZ"/>
        </w:rPr>
        <w:t>السادة :</w:t>
      </w:r>
      <w:proofErr w:type="gramEnd"/>
    </w:p>
    <w:p w14:paraId="2DE88AD9" w14:textId="77777777" w:rsidR="00657E9F" w:rsidRPr="00F1601F" w:rsidRDefault="00657E9F" w:rsidP="00657E9F">
      <w:pPr>
        <w:pStyle w:val="Paragraphedeliste"/>
        <w:bidi/>
        <w:ind w:left="0"/>
        <w:jc w:val="center"/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</w:pP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بوروبة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جمال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رئيس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 w:bidi="ar-DZ"/>
        </w:rPr>
        <w:t>ا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proofErr w:type="spellStart"/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ب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ونازو</w:t>
      </w:r>
      <w:proofErr w:type="spellEnd"/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رابح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—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كاتبا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خايس عبد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الرحمن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غانم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أحمد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</w:p>
    <w:p w14:paraId="4D236120" w14:textId="77777777" w:rsidR="00657E9F" w:rsidRDefault="00657E9F" w:rsidP="00657E9F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6151EE9A" w14:textId="77777777" w:rsidR="00657E9F" w:rsidRDefault="00657E9F" w:rsidP="00657E9F">
      <w:pPr>
        <w:bidi/>
        <w:rPr>
          <w:rFonts w:ascii="Bookman Old Style" w:eastAsia="Calibri" w:hAnsi="Bookman Old Style" w:cs="Arial"/>
          <w:b/>
          <w:bCs/>
          <w:color w:val="0070C0"/>
          <w:sz w:val="28"/>
          <w:szCs w:val="28"/>
          <w:rtl/>
          <w:lang w:eastAsia="en-US"/>
        </w:rPr>
      </w:pPr>
      <w:r>
        <w:rPr>
          <w:rFonts w:ascii="Bookman Old Style" w:eastAsia="Calibri" w:hAnsi="Bookman Old Style" w:cs="Arial" w:hint="cs"/>
          <w:b/>
          <w:bCs/>
          <w:color w:val="0070C0"/>
          <w:sz w:val="28"/>
          <w:szCs w:val="28"/>
          <w:rtl/>
          <w:lang w:eastAsia="en-US"/>
        </w:rPr>
        <w:t xml:space="preserve">         </w:t>
      </w:r>
      <w:r w:rsidRPr="0087166A"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rtl/>
          <w:lang w:eastAsia="en-US"/>
        </w:rPr>
        <w:t xml:space="preserve">جدول </w:t>
      </w:r>
      <w:r w:rsidRPr="0087166A">
        <w:rPr>
          <w:rFonts w:ascii="Bookman Old Style" w:eastAsia="Calibri" w:hAnsi="Bookman Old Style" w:cs="Arial" w:hint="cs"/>
          <w:b/>
          <w:bCs/>
          <w:color w:val="0070C0"/>
          <w:sz w:val="28"/>
          <w:szCs w:val="28"/>
          <w:u w:val="single"/>
          <w:rtl/>
          <w:lang w:eastAsia="en-US"/>
        </w:rPr>
        <w:t>الأعمال</w:t>
      </w:r>
      <w:r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>:</w:t>
      </w:r>
    </w:p>
    <w:p w14:paraId="1F3B6BF4" w14:textId="77777777" w:rsidR="00657E9F" w:rsidRPr="00F1601F" w:rsidRDefault="00657E9F" w:rsidP="00657E9F">
      <w:pPr>
        <w:bidi/>
        <w:rPr>
          <w:rFonts w:ascii="Bookman Old Style" w:eastAsia="Calibri" w:hAnsi="Bookman Old Style" w:cs="Arial"/>
          <w:b/>
          <w:bCs/>
          <w:sz w:val="28"/>
          <w:szCs w:val="28"/>
          <w:lang w:eastAsia="en-US"/>
        </w:rPr>
      </w:pPr>
    </w:p>
    <w:p w14:paraId="081360C7" w14:textId="4298F76B" w:rsidR="00657E9F" w:rsidRPr="00657E9F" w:rsidRDefault="00085029" w:rsidP="00657E9F">
      <w:pPr>
        <w:pStyle w:val="Paragraphedeliste"/>
        <w:numPr>
          <w:ilvl w:val="0"/>
          <w:numId w:val="2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جلسة إ</w:t>
      </w:r>
      <w:r w:rsidR="00FC354D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س</w:t>
      </w: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ت</w:t>
      </w:r>
      <w:r w:rsidR="00FC354D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ماع</w:t>
      </w:r>
    </w:p>
    <w:p w14:paraId="6A745CA0" w14:textId="77777777" w:rsidR="00657E9F" w:rsidRDefault="00657E9F" w:rsidP="00657E9F">
      <w:pPr>
        <w:pStyle w:val="Paragraphedeliste"/>
        <w:numPr>
          <w:ilvl w:val="0"/>
          <w:numId w:val="2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/>
        </w:rPr>
        <w:t>دراسة</w:t>
      </w:r>
      <w:r w:rsidRPr="00F1601F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 xml:space="preserve"> القضايا</w:t>
      </w:r>
    </w:p>
    <w:p w14:paraId="0D125805" w14:textId="77777777" w:rsidR="00657E9F" w:rsidRPr="00F1601F" w:rsidRDefault="00657E9F" w:rsidP="00657E9F">
      <w:pPr>
        <w:pStyle w:val="Paragraphedeliste"/>
        <w:numPr>
          <w:ilvl w:val="0"/>
          <w:numId w:val="2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 w:rsidRPr="00F1601F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>حصيلة الجلسة</w:t>
      </w:r>
    </w:p>
    <w:p w14:paraId="13C76EE4" w14:textId="77777777" w:rsidR="00657E9F" w:rsidRPr="00F1601F" w:rsidRDefault="00657E9F" w:rsidP="00657E9F">
      <w:p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64F5E7B5" w14:textId="77777777" w:rsidR="00657E9F" w:rsidRDefault="00657E9F" w:rsidP="00657E9F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rtl/>
          <w:lang w:eastAsia="en-US"/>
        </w:rPr>
      </w:pPr>
    </w:p>
    <w:p w14:paraId="3CE9C058" w14:textId="0BB2E0BA" w:rsidR="00085029" w:rsidRPr="006600CE" w:rsidRDefault="00085029" w:rsidP="00085029">
      <w:pPr>
        <w:bidi/>
        <w:rPr>
          <w:rFonts w:ascii="Bookman Old Style" w:eastAsia="Calibri" w:hAnsi="Bookman Old Style" w:cs="Arial"/>
          <w:b/>
          <w:bCs/>
          <w:color w:val="FF0000"/>
          <w:sz w:val="32"/>
          <w:szCs w:val="32"/>
          <w:u w:val="single"/>
          <w:lang w:eastAsia="en-US"/>
        </w:rPr>
      </w:pPr>
      <w:r w:rsidRPr="006600CE">
        <w:rPr>
          <w:rFonts w:ascii="Bookman Old Style" w:eastAsia="Calibri" w:hAnsi="Bookman Old Style" w:cs="Arial" w:hint="cs"/>
          <w:b/>
          <w:bCs/>
          <w:color w:val="FF0000"/>
          <w:sz w:val="32"/>
          <w:szCs w:val="32"/>
          <w:u w:val="single"/>
          <w:rtl/>
          <w:lang w:eastAsia="en-US"/>
        </w:rPr>
        <w:t>جلسة إستماع</w:t>
      </w:r>
    </w:p>
    <w:p w14:paraId="6863FB19" w14:textId="77777777" w:rsidR="006600CE" w:rsidRPr="006F299E" w:rsidRDefault="006600CE" w:rsidP="006600CE">
      <w:pPr>
        <w:bidi/>
        <w:rPr>
          <w:rFonts w:ascii="Bookman Old Style" w:eastAsia="Calibri" w:hAnsi="Bookman Old Style" w:cs="Arial"/>
          <w:b/>
          <w:bCs/>
          <w:color w:val="FF0000"/>
          <w:sz w:val="18"/>
          <w:szCs w:val="18"/>
          <w:u w:val="single"/>
          <w:rtl/>
          <w:lang w:eastAsia="en-US"/>
        </w:rPr>
      </w:pPr>
    </w:p>
    <w:p w14:paraId="5697F127" w14:textId="793B2400" w:rsidR="00085029" w:rsidRDefault="00B1098D" w:rsidP="00085029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proofErr w:type="spellStart"/>
      <w:r w:rsidR="00085029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JSMRouiba</w:t>
      </w:r>
      <w:proofErr w:type="spellEnd"/>
      <w:r w:rsidR="00085029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= نائب رئيس</w:t>
      </w:r>
      <w:r w:rsidR="00976489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النادي</w:t>
      </w:r>
    </w:p>
    <w:p w14:paraId="1E0B5171" w14:textId="50646CA9" w:rsidR="00085029" w:rsidRDefault="00085029" w:rsidP="00085029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proofErr w:type="spellStart"/>
      <w:r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FCBirmouradraïs</w:t>
      </w:r>
      <w:proofErr w:type="spellEnd"/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= رئيس</w:t>
      </w:r>
      <w:r w:rsidR="00976489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النادي </w:t>
      </w:r>
      <w:proofErr w:type="gramStart"/>
      <w:r w:rsidR="00976489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و الرئيس</w:t>
      </w:r>
      <w:proofErr w:type="gramEnd"/>
      <w:r w:rsidR="00976489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الشرفي للنادي</w:t>
      </w:r>
    </w:p>
    <w:p w14:paraId="33402196" w14:textId="4A63FF04" w:rsidR="00085029" w:rsidRDefault="00085029" w:rsidP="00085029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proofErr w:type="spellStart"/>
      <w:r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NRBBourouba</w:t>
      </w:r>
      <w:proofErr w:type="spellEnd"/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= </w:t>
      </w:r>
      <w:r w:rsidR="00B1098D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رئيس الفئات الشبانية </w:t>
      </w:r>
      <w:proofErr w:type="gramStart"/>
      <w:r w:rsidR="00B1098D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و أمين</w:t>
      </w:r>
      <w:proofErr w:type="gramEnd"/>
      <w:r w:rsidR="00B1098D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خزينة ال</w:t>
      </w:r>
      <w:r w:rsidR="00976489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نادي</w:t>
      </w:r>
    </w:p>
    <w:p w14:paraId="12C3219B" w14:textId="77777777" w:rsidR="00085029" w:rsidRPr="00085029" w:rsidRDefault="00085029" w:rsidP="00085029">
      <w:pPr>
        <w:bidi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/>
        </w:rPr>
      </w:pPr>
    </w:p>
    <w:p w14:paraId="00FBA320" w14:textId="77777777" w:rsidR="001132A9" w:rsidRPr="00657E9F" w:rsidRDefault="001132A9" w:rsidP="001132A9">
      <w:pPr>
        <w:bidi/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14:paraId="50ADC3A9" w14:textId="77777777" w:rsidR="001132A9" w:rsidRPr="00641C77" w:rsidRDefault="001132A9" w:rsidP="001132A9">
      <w:pPr>
        <w:bidi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/>
        </w:rPr>
      </w:pPr>
      <w:r w:rsidRPr="00641C77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دراس</w:t>
      </w:r>
      <w:r w:rsidRPr="00641C77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 xml:space="preserve">ة </w:t>
      </w:r>
      <w:r w:rsidRPr="00641C77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 xml:space="preserve">القضايا </w:t>
      </w:r>
      <w:r w:rsidRPr="00641C77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>–</w:t>
      </w:r>
      <w:r w:rsidRPr="00641C77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 xml:space="preserve"> الفئات الشبانية</w:t>
      </w:r>
    </w:p>
    <w:p w14:paraId="35381DB6" w14:textId="77777777" w:rsidR="001132A9" w:rsidRPr="00641C77" w:rsidRDefault="001132A9" w:rsidP="001132A9">
      <w:pPr>
        <w:bidi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4D8A2F6" w14:textId="77777777" w:rsidR="001132A9" w:rsidRPr="00641C77" w:rsidRDefault="001132A9" w:rsidP="005834E4">
      <w:pPr>
        <w:bidi/>
        <w:jc w:val="both"/>
        <w:rPr>
          <w:rFonts w:ascii="Bookman Old Style" w:hAnsi="Bookman Old Style"/>
          <w:b/>
          <w:bCs/>
          <w:sz w:val="24"/>
          <w:szCs w:val="24"/>
          <w:rtl/>
        </w:rPr>
      </w:pPr>
    </w:p>
    <w:p w14:paraId="45F09B06" w14:textId="77777777" w:rsidR="001132A9" w:rsidRPr="00641C77" w:rsidRDefault="001132A9" w:rsidP="005834E4">
      <w:pPr>
        <w:bidi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القضية </w:t>
      </w:r>
      <w:proofErr w:type="gramStart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رقم  684</w:t>
      </w:r>
      <w:proofErr w:type="gram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مباراة  -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RCH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/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ARST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.04.06.2025 لفئة تحت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15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سنة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:</w:t>
      </w:r>
    </w:p>
    <w:p w14:paraId="3A77FEFC" w14:textId="4E1810AA" w:rsidR="001132A9" w:rsidRPr="00641C77" w:rsidRDefault="001132A9" w:rsidP="00785C94">
      <w:pPr>
        <w:numPr>
          <w:ilvl w:val="0"/>
          <w:numId w:val="1"/>
        </w:numPr>
        <w:bidi/>
        <w:ind w:left="425" w:hanging="28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لويفي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proofErr w:type="spellStart"/>
      <w:proofErr w:type="gramStart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لوناس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: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2940 / 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  <w:r w:rsidRPr="00641C77">
        <w:rPr>
          <w:rFonts w:ascii="Bookman Old Style" w:hAnsi="Bookman Old Style"/>
          <w:sz w:val="24"/>
          <w:szCs w:val="24"/>
          <w:lang w:bidi="ar-DZ"/>
        </w:rPr>
        <w:t>ARST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641C77">
        <w:rPr>
          <w:rFonts w:ascii="Bookman Old Style" w:hAnsi="Bookman Old Style" w:hint="cs"/>
          <w:b/>
          <w:bCs/>
          <w:sz w:val="24"/>
          <w:szCs w:val="24"/>
          <w:rtl/>
        </w:rPr>
        <w:t>/01 مقابلة نافذة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بسب اللعب الخشن + </w:t>
      </w:r>
      <w:r w:rsidR="005834E4">
        <w:rPr>
          <w:rFonts w:ascii="Bookman Old Style" w:hAnsi="Bookman Old Style" w:hint="cs"/>
          <w:sz w:val="24"/>
          <w:szCs w:val="24"/>
          <w:rtl/>
        </w:rPr>
        <w:t xml:space="preserve">إنذار بسبب </w:t>
      </w:r>
      <w:r w:rsidRPr="00641C77">
        <w:rPr>
          <w:rFonts w:ascii="Bookman Old Style" w:hAnsi="Bookman Old Style" w:hint="cs"/>
          <w:sz w:val="24"/>
          <w:szCs w:val="24"/>
          <w:rtl/>
        </w:rPr>
        <w:t>اللعب السلبي</w:t>
      </w:r>
      <w:r w:rsidR="00785C94">
        <w:rPr>
          <w:rFonts w:ascii="Bookman Old Style" w:hAnsi="Bookman Old Style" w:hint="cs"/>
          <w:sz w:val="24"/>
          <w:szCs w:val="24"/>
          <w:rtl/>
        </w:rPr>
        <w:t xml:space="preserve">، "إنذار </w:t>
      </w:r>
      <w:r w:rsidR="005834E4">
        <w:rPr>
          <w:rFonts w:ascii="Bookman Old Style" w:hAnsi="Bookman Old Style" w:hint="cs"/>
          <w:sz w:val="24"/>
          <w:szCs w:val="24"/>
          <w:rtl/>
          <w:lang w:bidi="ar-DZ"/>
        </w:rPr>
        <w:t>محتسب</w:t>
      </w:r>
      <w:r w:rsidR="00785C94">
        <w:rPr>
          <w:rFonts w:ascii="Bookman Old Style" w:hAnsi="Bookman Old Style" w:hint="cs"/>
          <w:sz w:val="24"/>
          <w:szCs w:val="24"/>
          <w:rtl/>
          <w:lang w:bidi="ar-DZ"/>
        </w:rPr>
        <w:t>"</w:t>
      </w:r>
    </w:p>
    <w:p w14:paraId="287DE02A" w14:textId="0FAAC0F7" w:rsidR="001132A9" w:rsidRPr="00641C77" w:rsidRDefault="00785C94" w:rsidP="00785C94">
      <w:pPr>
        <w:numPr>
          <w:ilvl w:val="0"/>
          <w:numId w:val="1"/>
        </w:numPr>
        <w:bidi/>
        <w:ind w:left="425" w:hanging="28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hint="cs"/>
          <w:sz w:val="24"/>
          <w:szCs w:val="24"/>
          <w:rtl/>
        </w:rPr>
        <w:t>أ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>خريب</w:t>
      </w:r>
      <w:proofErr w:type="spellEnd"/>
      <w:r w:rsidR="001132A9"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  <w:proofErr w:type="gramStart"/>
      <w:r>
        <w:rPr>
          <w:rFonts w:ascii="Bookman Old Style" w:hAnsi="Bookman Old Style" w:hint="cs"/>
          <w:sz w:val="24"/>
          <w:szCs w:val="24"/>
          <w:rtl/>
        </w:rPr>
        <w:t>أ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>دم :</w:t>
      </w:r>
      <w:proofErr w:type="gramEnd"/>
      <w:r w:rsidR="001132A9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3045</w:t>
      </w:r>
      <w:r w:rsidR="001132A9" w:rsidRPr="00641C77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="001132A9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/ </w:t>
      </w:r>
      <w:r w:rsidR="001132A9" w:rsidRPr="00641C77">
        <w:rPr>
          <w:rFonts w:ascii="Bookman Old Style" w:hAnsi="Bookman Old Style"/>
          <w:sz w:val="24"/>
          <w:szCs w:val="24"/>
          <w:lang w:bidi="ar-DZ"/>
        </w:rPr>
        <w:t>ARST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 xml:space="preserve">  /</w:t>
      </w:r>
      <w:r w:rsidR="001132A9"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>اللعب السلبي</w:t>
      </w:r>
    </w:p>
    <w:p w14:paraId="000D8434" w14:textId="397F36B6" w:rsidR="001132A9" w:rsidRPr="00641C77" w:rsidRDefault="001132A9" w:rsidP="00785C94">
      <w:pPr>
        <w:numPr>
          <w:ilvl w:val="0"/>
          <w:numId w:val="1"/>
        </w:numPr>
        <w:bidi/>
        <w:ind w:left="425" w:hanging="284"/>
        <w:jc w:val="both"/>
        <w:rPr>
          <w:rFonts w:ascii="Bookman Old Style" w:hAnsi="Bookman Old Style"/>
          <w:sz w:val="24"/>
          <w:szCs w:val="24"/>
        </w:rPr>
      </w:pPr>
      <w:r w:rsidRPr="00641C77">
        <w:rPr>
          <w:rFonts w:ascii="Bookman Old Style" w:hAnsi="Bookman Old Style" w:hint="cs"/>
          <w:sz w:val="24"/>
          <w:szCs w:val="24"/>
          <w:rtl/>
        </w:rPr>
        <w:t xml:space="preserve">بن حمودة </w:t>
      </w:r>
      <w:proofErr w:type="gramStart"/>
      <w:r w:rsidRPr="00641C77">
        <w:rPr>
          <w:rFonts w:ascii="Bookman Old Style" w:hAnsi="Bookman Old Style" w:hint="cs"/>
          <w:sz w:val="24"/>
          <w:szCs w:val="24"/>
          <w:rtl/>
        </w:rPr>
        <w:t>وسيم :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5236</w:t>
      </w:r>
      <w:r w:rsidRPr="00641C77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/ </w:t>
      </w:r>
      <w:r w:rsidRPr="00641C77">
        <w:rPr>
          <w:rFonts w:ascii="Bookman Old Style" w:hAnsi="Bookman Old Style"/>
          <w:sz w:val="24"/>
          <w:szCs w:val="24"/>
          <w:lang w:bidi="ar-DZ"/>
        </w:rPr>
        <w:t>ARST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 </w:t>
      </w:r>
      <w:r w:rsidRPr="00641C77">
        <w:rPr>
          <w:rFonts w:ascii="Bookman Old Style" w:hAnsi="Bookman Old Style" w:hint="cs"/>
          <w:b/>
          <w:bCs/>
          <w:sz w:val="24"/>
          <w:szCs w:val="24"/>
          <w:rtl/>
        </w:rPr>
        <w:t>/</w:t>
      </w:r>
      <w:r w:rsidR="001A4893">
        <w:rPr>
          <w:rFonts w:ascii="Bookman Old Style" w:hAnsi="Bookman Old Style" w:hint="cs"/>
          <w:b/>
          <w:bCs/>
          <w:sz w:val="24"/>
          <w:szCs w:val="24"/>
          <w:rtl/>
        </w:rPr>
        <w:t xml:space="preserve">غرامة </w:t>
      </w:r>
      <w:r w:rsidR="001A4893" w:rsidRPr="00641C77">
        <w:rPr>
          <w:rFonts w:ascii="Bookman Old Style" w:hAnsi="Bookman Old Style" w:hint="cs"/>
          <w:b/>
          <w:bCs/>
          <w:sz w:val="24"/>
          <w:szCs w:val="24"/>
          <w:rtl/>
        </w:rPr>
        <w:t>2000</w:t>
      </w:r>
      <w:r w:rsidRPr="00641C77">
        <w:rPr>
          <w:rFonts w:ascii="Bookman Old Style" w:hAnsi="Bookman Old Style" w:hint="cs"/>
          <w:b/>
          <w:bCs/>
          <w:sz w:val="24"/>
          <w:szCs w:val="24"/>
          <w:rtl/>
        </w:rPr>
        <w:t xml:space="preserve"> دج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بسبب </w:t>
      </w:r>
      <w:proofErr w:type="spellStart"/>
      <w:r w:rsidR="001A4893">
        <w:rPr>
          <w:rFonts w:ascii="Bookman Old Style" w:hAnsi="Bookman Old Style" w:hint="cs"/>
          <w:sz w:val="24"/>
          <w:szCs w:val="24"/>
          <w:rtl/>
        </w:rPr>
        <w:t>إ</w:t>
      </w:r>
      <w:r w:rsidRPr="00641C77">
        <w:rPr>
          <w:rFonts w:ascii="Bookman Old Style" w:hAnsi="Bookman Old Style" w:hint="cs"/>
          <w:sz w:val="24"/>
          <w:szCs w:val="24"/>
          <w:rtl/>
        </w:rPr>
        <w:t>عتراض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ع</w:t>
      </w:r>
      <w:r w:rsidR="001A4893">
        <w:rPr>
          <w:rFonts w:ascii="Bookman Old Style" w:hAnsi="Bookman Old Style" w:hint="cs"/>
          <w:sz w:val="24"/>
          <w:szCs w:val="24"/>
          <w:rtl/>
        </w:rPr>
        <w:t>لى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قرار</w:t>
      </w:r>
      <w:r w:rsidR="001A4893">
        <w:rPr>
          <w:rFonts w:ascii="Bookman Old Style" w:hAnsi="Bookman Old Style" w:hint="cs"/>
          <w:sz w:val="24"/>
          <w:szCs w:val="24"/>
          <w:rtl/>
        </w:rPr>
        <w:t xml:space="preserve"> الحكم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</w:p>
    <w:p w14:paraId="2195634F" w14:textId="77777777" w:rsidR="001132A9" w:rsidRPr="00641C77" w:rsidRDefault="001132A9" w:rsidP="00785C94">
      <w:pPr>
        <w:numPr>
          <w:ilvl w:val="0"/>
          <w:numId w:val="1"/>
        </w:numPr>
        <w:bidi/>
        <w:ind w:left="425" w:hanging="28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41C77">
        <w:rPr>
          <w:rFonts w:ascii="Bookman Old Style" w:hAnsi="Bookman Old Style" w:hint="cs"/>
          <w:sz w:val="24"/>
          <w:szCs w:val="24"/>
          <w:rtl/>
        </w:rPr>
        <w:t>بوسالم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عبد </w:t>
      </w:r>
      <w:proofErr w:type="gramStart"/>
      <w:r w:rsidRPr="00641C77">
        <w:rPr>
          <w:rFonts w:ascii="Bookman Old Style" w:hAnsi="Bookman Old Style" w:hint="cs"/>
          <w:sz w:val="24"/>
          <w:szCs w:val="24"/>
          <w:rtl/>
        </w:rPr>
        <w:t>الرزاق :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9369 /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 </w:t>
      </w:r>
      <w:r w:rsidRPr="00641C77">
        <w:rPr>
          <w:rFonts w:ascii="Bookman Old Style" w:hAnsi="Bookman Old Style"/>
          <w:sz w:val="24"/>
          <w:szCs w:val="24"/>
          <w:lang w:bidi="ar-DZ"/>
        </w:rPr>
        <w:t>RCH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/</w:t>
      </w:r>
      <w:r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Pr="00641C77">
        <w:rPr>
          <w:rFonts w:ascii="Bookman Old Style" w:hAnsi="Bookman Old Style" w:hint="cs"/>
          <w:sz w:val="24"/>
          <w:szCs w:val="24"/>
          <w:rtl/>
        </w:rPr>
        <w:t>اللعب السلبي</w:t>
      </w:r>
    </w:p>
    <w:p w14:paraId="7B0F8BD0" w14:textId="77777777" w:rsidR="001132A9" w:rsidRPr="00641C77" w:rsidRDefault="001132A9" w:rsidP="005834E4">
      <w:pPr>
        <w:bidi/>
        <w:ind w:left="720"/>
        <w:jc w:val="both"/>
        <w:rPr>
          <w:rFonts w:ascii="Bookman Old Style" w:hAnsi="Bookman Old Style"/>
          <w:sz w:val="24"/>
          <w:szCs w:val="24"/>
          <w:rtl/>
        </w:rPr>
      </w:pPr>
    </w:p>
    <w:p w14:paraId="1E73A84B" w14:textId="77777777" w:rsidR="001132A9" w:rsidRPr="00641C77" w:rsidRDefault="001132A9" w:rsidP="005834E4">
      <w:pPr>
        <w:bidi/>
        <w:spacing w:after="160" w:line="256" w:lineRule="auto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القضية رقم مباراة 685 -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JSBBE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 /</w:t>
      </w:r>
      <w:proofErr w:type="spellStart"/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CRBen</w:t>
      </w:r>
      <w:proofErr w:type="spell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.02.05.2025 لفئة تحت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19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560C174B" w14:textId="46CAD56D" w:rsidR="001132A9" w:rsidRPr="00641C77" w:rsidRDefault="001A4893" w:rsidP="00622D90">
      <w:pPr>
        <w:numPr>
          <w:ilvl w:val="0"/>
          <w:numId w:val="1"/>
        </w:numPr>
        <w:bidi/>
        <w:ind w:left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cs"/>
          <w:sz w:val="24"/>
          <w:szCs w:val="24"/>
          <w:rtl/>
        </w:rPr>
        <w:t>أ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 xml:space="preserve">صال </w:t>
      </w:r>
      <w:proofErr w:type="spellStart"/>
      <w:proofErr w:type="gramStart"/>
      <w:r w:rsidR="001132A9" w:rsidRPr="00641C77">
        <w:rPr>
          <w:rFonts w:ascii="Bookman Old Style" w:hAnsi="Bookman Old Style" w:hint="cs"/>
          <w:sz w:val="24"/>
          <w:szCs w:val="24"/>
          <w:rtl/>
        </w:rPr>
        <w:t>عيماد</w:t>
      </w:r>
      <w:proofErr w:type="spellEnd"/>
      <w:r w:rsidR="001132A9" w:rsidRPr="00641C77">
        <w:rPr>
          <w:rFonts w:ascii="Bookman Old Style" w:hAnsi="Bookman Old Style" w:hint="cs"/>
          <w:sz w:val="24"/>
          <w:szCs w:val="24"/>
          <w:rtl/>
        </w:rPr>
        <w:t xml:space="preserve"> :</w:t>
      </w:r>
      <w:proofErr w:type="gramEnd"/>
      <w:r w:rsidR="001132A9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 6993 /</w:t>
      </w:r>
      <w:r w:rsidR="001132A9" w:rsidRPr="00641C77">
        <w:rPr>
          <w:rFonts w:ascii="Bookman Old Style" w:hAnsi="Bookman Old Style"/>
          <w:sz w:val="24"/>
          <w:szCs w:val="24"/>
          <w:lang w:bidi="ar-DZ"/>
        </w:rPr>
        <w:t xml:space="preserve">JSBBE </w:t>
      </w:r>
      <w:r w:rsidR="001132A9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 xml:space="preserve"> /</w:t>
      </w:r>
      <w:r w:rsidR="001132A9" w:rsidRPr="00641C77">
        <w:rPr>
          <w:rFonts w:ascii="Bookman Old Style" w:hAnsi="Bookman Old Style"/>
          <w:sz w:val="24"/>
          <w:szCs w:val="24"/>
        </w:rPr>
        <w:t xml:space="preserve"> </w:t>
      </w:r>
      <w:r w:rsidR="001132A9"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="001132A9" w:rsidRPr="00641C77">
        <w:rPr>
          <w:rFonts w:ascii="Bookman Old Style" w:hAnsi="Bookman Old Style" w:hint="cs"/>
          <w:sz w:val="24"/>
          <w:szCs w:val="24"/>
          <w:rtl/>
        </w:rPr>
        <w:t>اللعب الخطير</w:t>
      </w:r>
    </w:p>
    <w:p w14:paraId="28E66E1E" w14:textId="77777777" w:rsidR="001132A9" w:rsidRPr="00641C77" w:rsidRDefault="001132A9" w:rsidP="00622D90">
      <w:pPr>
        <w:numPr>
          <w:ilvl w:val="0"/>
          <w:numId w:val="1"/>
        </w:numPr>
        <w:bidi/>
        <w:ind w:left="425"/>
        <w:jc w:val="both"/>
        <w:rPr>
          <w:rFonts w:ascii="Bookman Old Style" w:hAnsi="Bookman Old Style"/>
          <w:sz w:val="24"/>
          <w:szCs w:val="24"/>
        </w:rPr>
      </w:pPr>
      <w:r w:rsidRPr="00641C77">
        <w:rPr>
          <w:rFonts w:ascii="Bookman Old Style" w:hAnsi="Bookman Old Style" w:hint="cs"/>
          <w:sz w:val="24"/>
          <w:szCs w:val="24"/>
          <w:rtl/>
        </w:rPr>
        <w:t xml:space="preserve">داش </w:t>
      </w:r>
      <w:proofErr w:type="gramStart"/>
      <w:r w:rsidRPr="00641C77">
        <w:rPr>
          <w:rFonts w:ascii="Bookman Old Style" w:hAnsi="Bookman Old Style" w:hint="cs"/>
          <w:sz w:val="24"/>
          <w:szCs w:val="24"/>
          <w:rtl/>
        </w:rPr>
        <w:t>حذيفة :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 9125 / 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  <w:proofErr w:type="spellStart"/>
      <w:r w:rsidRPr="00641C77">
        <w:rPr>
          <w:rFonts w:ascii="Bookman Old Style" w:hAnsi="Bookman Old Style"/>
          <w:sz w:val="24"/>
          <w:szCs w:val="24"/>
        </w:rPr>
        <w:t>CRBen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 /</w:t>
      </w:r>
      <w:r w:rsidRPr="00641C77">
        <w:rPr>
          <w:rFonts w:ascii="Bookman Old Style" w:hAnsi="Bookman Old Style"/>
          <w:sz w:val="24"/>
          <w:szCs w:val="24"/>
        </w:rPr>
        <w:t xml:space="preserve"> </w:t>
      </w:r>
      <w:r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اللعب السلبي </w:t>
      </w:r>
    </w:p>
    <w:p w14:paraId="2B1B2E85" w14:textId="77777777" w:rsidR="001132A9" w:rsidRPr="00641C77" w:rsidRDefault="001132A9" w:rsidP="00622D90">
      <w:pPr>
        <w:bidi/>
        <w:spacing w:after="160" w:line="256" w:lineRule="auto"/>
        <w:ind w:left="425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</w:p>
    <w:p w14:paraId="4CD471F1" w14:textId="296A314D" w:rsidR="001132A9" w:rsidRPr="00641C77" w:rsidRDefault="001132A9" w:rsidP="005834E4">
      <w:pPr>
        <w:bidi/>
        <w:spacing w:after="160" w:line="256" w:lineRule="auto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القضية </w:t>
      </w:r>
      <w:proofErr w:type="gramStart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رقم  686</w:t>
      </w:r>
      <w:proofErr w:type="gram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مباراة  - </w:t>
      </w:r>
      <w:proofErr w:type="spellStart"/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JSBah</w:t>
      </w:r>
      <w:proofErr w:type="spell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/ </w:t>
      </w:r>
      <w:proofErr w:type="spellStart"/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IRBMes</w:t>
      </w:r>
      <w:proofErr w:type="spell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.04.06.2025 لفئة تحت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15 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سنة</w:t>
      </w:r>
    </w:p>
    <w:p w14:paraId="0D240B49" w14:textId="77777777" w:rsidR="001132A9" w:rsidRPr="00641C77" w:rsidRDefault="001132A9" w:rsidP="00622D90">
      <w:pPr>
        <w:numPr>
          <w:ilvl w:val="0"/>
          <w:numId w:val="1"/>
        </w:numPr>
        <w:bidi/>
        <w:ind w:left="425"/>
        <w:jc w:val="both"/>
        <w:rPr>
          <w:rFonts w:ascii="Bookman Old Style" w:hAnsi="Bookman Old Style"/>
          <w:sz w:val="24"/>
          <w:szCs w:val="24"/>
        </w:rPr>
      </w:pPr>
      <w:r w:rsidRPr="00641C77">
        <w:rPr>
          <w:rFonts w:ascii="Bookman Old Style" w:hAnsi="Bookman Old Style" w:hint="cs"/>
          <w:sz w:val="24"/>
          <w:szCs w:val="24"/>
          <w:rtl/>
        </w:rPr>
        <w:t>دوال محمد: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</w:t>
      </w:r>
      <w:proofErr w:type="gramStart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رقم  6208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/ 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  <w:proofErr w:type="spellStart"/>
      <w:r w:rsidRPr="00641C77">
        <w:rPr>
          <w:rFonts w:ascii="Bookman Old Style" w:hAnsi="Bookman Old Style"/>
          <w:sz w:val="24"/>
          <w:szCs w:val="24"/>
        </w:rPr>
        <w:t>JSBah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 /</w:t>
      </w:r>
      <w:r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اللعب السلبي </w:t>
      </w:r>
    </w:p>
    <w:p w14:paraId="3AD1B61A" w14:textId="77777777" w:rsidR="001132A9" w:rsidRPr="00641C77" w:rsidRDefault="001132A9" w:rsidP="00622D90">
      <w:pPr>
        <w:bidi/>
        <w:spacing w:after="160" w:line="256" w:lineRule="auto"/>
        <w:ind w:left="425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</w:p>
    <w:p w14:paraId="1A43E155" w14:textId="77777777" w:rsidR="001132A9" w:rsidRPr="00641C77" w:rsidRDefault="001132A9" w:rsidP="005834E4">
      <w:pPr>
        <w:bidi/>
        <w:spacing w:after="160" w:line="256" w:lineRule="auto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القضية رقم </w:t>
      </w:r>
      <w:proofErr w:type="gramStart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687  مباراة</w:t>
      </w:r>
      <w:proofErr w:type="gram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-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CREH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/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ARST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.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proofErr w:type="gramStart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04.06.2025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لفئة</w:t>
      </w:r>
      <w:proofErr w:type="gram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تحت 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17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سنة</w:t>
      </w:r>
    </w:p>
    <w:p w14:paraId="39284435" w14:textId="77777777" w:rsidR="001132A9" w:rsidRPr="00641C77" w:rsidRDefault="001132A9" w:rsidP="00622D90">
      <w:pPr>
        <w:numPr>
          <w:ilvl w:val="0"/>
          <w:numId w:val="1"/>
        </w:numPr>
        <w:bidi/>
        <w:ind w:left="56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41C77">
        <w:rPr>
          <w:rFonts w:ascii="Bookman Old Style" w:hAnsi="Bookman Old Style" w:hint="cs"/>
          <w:sz w:val="24"/>
          <w:szCs w:val="24"/>
          <w:rtl/>
        </w:rPr>
        <w:t>زنيبة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  <w:proofErr w:type="gramStart"/>
      <w:r w:rsidRPr="00641C77">
        <w:rPr>
          <w:rFonts w:ascii="Bookman Old Style" w:hAnsi="Bookman Old Style" w:hint="cs"/>
          <w:sz w:val="24"/>
          <w:szCs w:val="24"/>
          <w:rtl/>
        </w:rPr>
        <w:t>صهيب :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1611  / </w:t>
      </w:r>
      <w:r w:rsidRPr="00641C77">
        <w:rPr>
          <w:rFonts w:ascii="Bookman Old Style" w:hAnsi="Bookman Old Style"/>
          <w:sz w:val="24"/>
          <w:szCs w:val="24"/>
          <w:lang w:bidi="ar-DZ"/>
        </w:rPr>
        <w:t>CREH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  /</w:t>
      </w:r>
      <w:r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Pr="00641C77">
        <w:rPr>
          <w:rFonts w:ascii="Bookman Old Style" w:hAnsi="Bookman Old Style" w:hint="cs"/>
          <w:sz w:val="24"/>
          <w:szCs w:val="24"/>
          <w:rtl/>
        </w:rPr>
        <w:t>اللعب الخطير</w:t>
      </w:r>
    </w:p>
    <w:p w14:paraId="58CD8649" w14:textId="62153A69" w:rsidR="001132A9" w:rsidRDefault="001132A9" w:rsidP="00622D90">
      <w:pPr>
        <w:numPr>
          <w:ilvl w:val="0"/>
          <w:numId w:val="1"/>
        </w:numPr>
        <w:bidi/>
        <w:ind w:left="567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41C77">
        <w:rPr>
          <w:rFonts w:ascii="Bookman Old Style" w:hAnsi="Bookman Old Style" w:hint="cs"/>
          <w:sz w:val="24"/>
          <w:szCs w:val="24"/>
          <w:rtl/>
        </w:rPr>
        <w:t>بونقة</w:t>
      </w:r>
      <w:proofErr w:type="spellEnd"/>
      <w:r w:rsidRPr="00641C77">
        <w:rPr>
          <w:rFonts w:ascii="Bookman Old Style" w:hAnsi="Bookman Old Style" w:hint="cs"/>
          <w:sz w:val="24"/>
          <w:szCs w:val="24"/>
          <w:rtl/>
        </w:rPr>
        <w:t xml:space="preserve"> ياسر: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</w:t>
      </w:r>
      <w:proofErr w:type="gramStart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2255  /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 </w:t>
      </w:r>
      <w:r w:rsidRPr="00641C77">
        <w:rPr>
          <w:rFonts w:ascii="Bookman Old Style" w:hAnsi="Bookman Old Style"/>
          <w:sz w:val="24"/>
          <w:szCs w:val="24"/>
        </w:rPr>
        <w:t>HBM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/</w:t>
      </w:r>
      <w:r w:rsidRPr="00641C77">
        <w:rPr>
          <w:rFonts w:ascii="Bookman Old Style" w:hAnsi="Bookman Old Style"/>
          <w:sz w:val="24"/>
          <w:szCs w:val="24"/>
          <w:rtl/>
        </w:rPr>
        <w:t xml:space="preserve">انذار بسبب </w:t>
      </w:r>
      <w:r w:rsidRPr="00641C77">
        <w:rPr>
          <w:rFonts w:ascii="Bookman Old Style" w:hAnsi="Bookman Old Style" w:hint="cs"/>
          <w:sz w:val="24"/>
          <w:szCs w:val="24"/>
          <w:rtl/>
        </w:rPr>
        <w:t>اللعب الخطير</w:t>
      </w:r>
    </w:p>
    <w:p w14:paraId="636EA968" w14:textId="77777777" w:rsidR="002001AC" w:rsidRPr="00641C77" w:rsidRDefault="002001AC" w:rsidP="002001AC">
      <w:pPr>
        <w:bidi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5FA580F9" w14:textId="77777777" w:rsidR="001132A9" w:rsidRPr="00641C77" w:rsidRDefault="001132A9" w:rsidP="005834E4">
      <w:pPr>
        <w:bidi/>
        <w:spacing w:after="160" w:line="256" w:lineRule="auto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</w:p>
    <w:p w14:paraId="6B51C438" w14:textId="77777777" w:rsidR="001132A9" w:rsidRPr="00641C77" w:rsidRDefault="001132A9" w:rsidP="005834E4">
      <w:pPr>
        <w:bidi/>
        <w:spacing w:after="160" w:line="256" w:lineRule="auto"/>
        <w:contextualSpacing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</w:pP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lastRenderedPageBreak/>
        <w:t xml:space="preserve">القضية رقم 688   </w:t>
      </w:r>
      <w:proofErr w:type="gramStart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مباراة  -</w:t>
      </w:r>
      <w:proofErr w:type="gramEnd"/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USPGC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/ 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USZSM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.04.06.2025 لفئة تحت</w:t>
      </w:r>
      <w:r w:rsidRPr="00641C77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19 </w:t>
      </w:r>
      <w:r w:rsidRPr="00641C77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سنة</w:t>
      </w:r>
    </w:p>
    <w:p w14:paraId="3AE18A89" w14:textId="4D022D70" w:rsidR="001132A9" w:rsidRPr="00641C77" w:rsidRDefault="001132A9" w:rsidP="00622D90">
      <w:pPr>
        <w:numPr>
          <w:ilvl w:val="0"/>
          <w:numId w:val="1"/>
        </w:numPr>
        <w:bidi/>
        <w:ind w:left="425" w:hanging="284"/>
        <w:jc w:val="both"/>
        <w:rPr>
          <w:rFonts w:ascii="Bookman Old Style" w:hAnsi="Bookman Old Style"/>
          <w:sz w:val="24"/>
          <w:szCs w:val="24"/>
        </w:rPr>
      </w:pPr>
      <w:r w:rsidRPr="00641C77">
        <w:rPr>
          <w:rFonts w:ascii="Bookman Old Style" w:hAnsi="Bookman Old Style" w:hint="cs"/>
          <w:sz w:val="24"/>
          <w:szCs w:val="24"/>
          <w:rtl/>
        </w:rPr>
        <w:t xml:space="preserve">حساين </w:t>
      </w:r>
      <w:proofErr w:type="gramStart"/>
      <w:r w:rsidR="00622D90">
        <w:rPr>
          <w:rFonts w:ascii="Bookman Old Style" w:hAnsi="Bookman Old Style" w:hint="cs"/>
          <w:sz w:val="24"/>
          <w:szCs w:val="24"/>
          <w:rtl/>
        </w:rPr>
        <w:t>أ</w:t>
      </w:r>
      <w:r w:rsidRPr="00641C77">
        <w:rPr>
          <w:rFonts w:ascii="Bookman Old Style" w:hAnsi="Bookman Old Style" w:hint="cs"/>
          <w:sz w:val="24"/>
          <w:szCs w:val="24"/>
          <w:rtl/>
        </w:rPr>
        <w:t>دم :</w:t>
      </w:r>
      <w:proofErr w:type="gramEnd"/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8935  / 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  <w:r w:rsidRPr="00641C77">
        <w:rPr>
          <w:rFonts w:ascii="Bookman Old Style" w:hAnsi="Bookman Old Style"/>
          <w:sz w:val="24"/>
          <w:szCs w:val="24"/>
        </w:rPr>
        <w:t>USPGC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 </w:t>
      </w:r>
      <w:r w:rsidRPr="00641C77">
        <w:rPr>
          <w:rFonts w:ascii="Bookman Old Style" w:hAnsi="Bookman Old Style" w:hint="cs"/>
          <w:b/>
          <w:bCs/>
          <w:sz w:val="24"/>
          <w:szCs w:val="24"/>
          <w:rtl/>
        </w:rPr>
        <w:t>/02 مقابلتين نافذتين + غرامة 7000 دج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  بسبب</w:t>
      </w:r>
      <w:r w:rsidRPr="00641C77">
        <w:rPr>
          <w:rFonts w:ascii="Bookman Old Style" w:hAnsi="Bookman Old Style"/>
          <w:sz w:val="24"/>
          <w:szCs w:val="24"/>
          <w:rtl/>
        </w:rPr>
        <w:t xml:space="preserve"> </w:t>
      </w:r>
      <w:r w:rsidR="00F63B81">
        <w:rPr>
          <w:rFonts w:ascii="Bookman Old Style" w:hAnsi="Bookman Old Style" w:hint="cs"/>
          <w:sz w:val="24"/>
          <w:szCs w:val="24"/>
          <w:rtl/>
        </w:rPr>
        <w:t>شتم</w:t>
      </w:r>
      <w:r w:rsidRPr="00641C77">
        <w:rPr>
          <w:rFonts w:ascii="Bookman Old Style" w:hAnsi="Bookman Old Style"/>
          <w:sz w:val="24"/>
          <w:szCs w:val="24"/>
          <w:rtl/>
        </w:rPr>
        <w:t xml:space="preserve"> 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رسمي</w:t>
      </w:r>
      <w:r w:rsidR="00F63B81">
        <w:rPr>
          <w:rFonts w:ascii="Bookman Old Style" w:hAnsi="Bookman Old Style" w:hint="cs"/>
          <w:sz w:val="24"/>
          <w:szCs w:val="24"/>
          <w:rtl/>
          <w:lang w:bidi="ar-DZ"/>
        </w:rPr>
        <w:t xml:space="preserve"> المباراة </w:t>
      </w:r>
      <w:r w:rsidR="008D1E9F">
        <w:rPr>
          <w:rFonts w:ascii="Bookman Old Style" w:hAnsi="Bookman Old Style" w:hint="cs"/>
          <w:sz w:val="24"/>
          <w:szCs w:val="24"/>
          <w:rtl/>
          <w:lang w:bidi="ar-DZ"/>
        </w:rPr>
        <w:t>(</w:t>
      </w:r>
      <w:r w:rsidR="00F63B81">
        <w:rPr>
          <w:rFonts w:ascii="Bookman Old Style" w:hAnsi="Bookman Old Style" w:hint="cs"/>
          <w:sz w:val="24"/>
          <w:szCs w:val="24"/>
          <w:rtl/>
          <w:lang w:bidi="ar-DZ"/>
        </w:rPr>
        <w:t>الحكم</w:t>
      </w:r>
      <w:r w:rsidR="008D1E9F">
        <w:rPr>
          <w:rFonts w:ascii="Bookman Old Style" w:hAnsi="Bookman Old Style" w:hint="cs"/>
          <w:sz w:val="24"/>
          <w:szCs w:val="24"/>
          <w:rtl/>
          <w:lang w:bidi="ar-DZ"/>
        </w:rPr>
        <w:t>)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" </w:t>
      </w:r>
      <w:r w:rsidR="00F63B81">
        <w:rPr>
          <w:rFonts w:ascii="Bookman Old Style" w:hAnsi="Bookman Old Style" w:hint="cs"/>
          <w:sz w:val="24"/>
          <w:szCs w:val="24"/>
          <w:rtl/>
          <w:lang w:bidi="ar-DZ"/>
        </w:rPr>
        <w:t>ال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مادة</w:t>
      </w:r>
      <w:r w:rsidRPr="00641C77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100 من </w:t>
      </w:r>
      <w:r w:rsidR="00F63B81" w:rsidRPr="00D7279B">
        <w:rPr>
          <w:rStyle w:val="rynqvb"/>
          <w:rFonts w:hint="cs"/>
          <w:sz w:val="24"/>
          <w:szCs w:val="24"/>
          <w:rtl/>
          <w:lang w:bidi="ar"/>
        </w:rPr>
        <w:t>تنظيم بطولة كرة القدم للفئات الشبانية</w:t>
      </w:r>
      <w:r w:rsidR="00F63B81" w:rsidRPr="00641C77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641C77">
        <w:rPr>
          <w:rFonts w:ascii="Bookman Old Style" w:hAnsi="Bookman Old Style" w:hint="cs"/>
          <w:sz w:val="24"/>
          <w:szCs w:val="24"/>
          <w:rtl/>
          <w:lang w:bidi="ar-DZ"/>
        </w:rPr>
        <w:t>"</w:t>
      </w:r>
      <w:r w:rsidRPr="00641C77">
        <w:rPr>
          <w:rFonts w:ascii="Bookman Old Style" w:hAnsi="Bookman Old Style" w:hint="cs"/>
          <w:sz w:val="24"/>
          <w:szCs w:val="24"/>
          <w:rtl/>
        </w:rPr>
        <w:t xml:space="preserve"> </w:t>
      </w:r>
    </w:p>
    <w:p w14:paraId="798C7CB6" w14:textId="77777777" w:rsidR="001132A9" w:rsidRPr="00641C77" w:rsidRDefault="001132A9" w:rsidP="005834E4">
      <w:pPr>
        <w:bidi/>
        <w:ind w:left="720"/>
        <w:jc w:val="both"/>
        <w:rPr>
          <w:rFonts w:ascii="Bookman Old Style" w:hAnsi="Bookman Old Style"/>
          <w:sz w:val="24"/>
          <w:szCs w:val="24"/>
          <w:rtl/>
        </w:rPr>
      </w:pPr>
    </w:p>
    <w:p w14:paraId="1D99553E" w14:textId="67960B7C" w:rsidR="001132A9" w:rsidRDefault="001132A9" w:rsidP="001132A9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  <w:lang w:eastAsia="en-US"/>
        </w:rPr>
      </w:pPr>
    </w:p>
    <w:p w14:paraId="1E680092" w14:textId="77777777" w:rsidR="001132A9" w:rsidRPr="00641C77" w:rsidRDefault="001132A9" w:rsidP="001132A9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  <w:lang w:eastAsia="en-US"/>
        </w:rPr>
      </w:pPr>
      <w:r w:rsidRPr="00641C77"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  <w:lang w:eastAsia="en-US"/>
        </w:rPr>
        <w:t>حصيلة الجلسة</w:t>
      </w:r>
      <w:r w:rsidRPr="00641C77">
        <w:rPr>
          <w:rFonts w:ascii="Bookman Old Style" w:eastAsia="Calibri" w:hAnsi="Bookman Old Style" w:cs="Arial" w:hint="cs"/>
          <w:b/>
          <w:bCs/>
          <w:color w:val="C00000"/>
          <w:sz w:val="28"/>
          <w:szCs w:val="28"/>
          <w:u w:val="single"/>
          <w:rtl/>
          <w:lang w:eastAsia="en-US"/>
        </w:rPr>
        <w:t>:</w:t>
      </w:r>
    </w:p>
    <w:p w14:paraId="16EA9ABD" w14:textId="728C41F1" w:rsidR="001132A9" w:rsidRDefault="001132A9" w:rsidP="001132A9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rtl/>
          <w:lang w:eastAsia="en-US"/>
        </w:rPr>
      </w:pPr>
    </w:p>
    <w:p w14:paraId="3866971A" w14:textId="77777777" w:rsidR="008D1E9F" w:rsidRDefault="008D1E9F" w:rsidP="008D1E9F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10"/>
          <w:szCs w:val="10"/>
          <w:u w:val="single"/>
          <w:lang w:eastAsia="en-US"/>
        </w:rPr>
      </w:pPr>
    </w:p>
    <w:tbl>
      <w:tblPr>
        <w:tblpPr w:leftFromText="141" w:rightFromText="141" w:bottomFromText="160" w:vertAnchor="text" w:horzAnchor="margin" w:tblpXSpec="center" w:tblpYSpec="bottom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78"/>
      </w:tblGrid>
      <w:tr w:rsidR="008D1E9F" w14:paraId="5E9B6583" w14:textId="77777777" w:rsidTr="00FA735C">
        <w:trPr>
          <w:trHeight w:val="326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52BF9078" w14:textId="77777777" w:rsidR="008D1E9F" w:rsidRDefault="008D1E9F" w:rsidP="00FA735C">
            <w:pPr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 w:bidi="ar-DZ"/>
              </w:rPr>
              <w:t xml:space="preserve">الحصيلة 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1A162523" w14:textId="77777777" w:rsidR="008D1E9F" w:rsidRDefault="008D1E9F" w:rsidP="00FA735C">
            <w:pPr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/>
              </w:rPr>
              <w:t>التعيين</w:t>
            </w:r>
          </w:p>
        </w:tc>
      </w:tr>
      <w:tr w:rsidR="008D1E9F" w14:paraId="085529D9" w14:textId="77777777" w:rsidTr="00FA735C">
        <w:trPr>
          <w:trHeight w:val="20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3C78" w14:textId="061FBF69" w:rsidR="008D1E9F" w:rsidRDefault="008D1E9F" w:rsidP="00FA735C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05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7266DF5" w14:textId="77777777" w:rsidR="008D1E9F" w:rsidRDefault="008D1E9F" w:rsidP="00FA735C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عدد القضايا</w:t>
            </w:r>
          </w:p>
        </w:tc>
      </w:tr>
      <w:tr w:rsidR="008D1E9F" w14:paraId="258FCCD2" w14:textId="77777777" w:rsidTr="00FA735C">
        <w:trPr>
          <w:trHeight w:val="20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331524" w14:textId="1764A667" w:rsidR="008D1E9F" w:rsidRDefault="008D1E9F" w:rsidP="00FA735C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</w:t>
            </w:r>
            <w:r w:rsidR="00286FDA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0BEDF78" w14:textId="77777777" w:rsidR="008D1E9F" w:rsidRDefault="008D1E9F" w:rsidP="00FA735C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إنذارات</w:t>
            </w:r>
          </w:p>
        </w:tc>
      </w:tr>
      <w:tr w:rsidR="008D1E9F" w14:paraId="0B5B9E58" w14:textId="77777777" w:rsidTr="00FA735C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B1600B" w14:textId="77777777" w:rsidR="008D1E9F" w:rsidRDefault="008D1E9F" w:rsidP="00FA735C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7BE51F9" w14:textId="77777777" w:rsidR="008D1E9F" w:rsidRDefault="008D1E9F" w:rsidP="00FA735C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بطاقات </w:t>
            </w: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حمراء</w:t>
            </w:r>
          </w:p>
        </w:tc>
      </w:tr>
      <w:tr w:rsidR="008D1E9F" w14:paraId="16D40326" w14:textId="77777777" w:rsidTr="00FA735C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4D64420" w14:textId="77777777" w:rsidR="008D1E9F" w:rsidRDefault="008D1E9F" w:rsidP="00FA735C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B005545" w14:textId="77777777" w:rsidR="008D1E9F" w:rsidRDefault="008D1E9F" w:rsidP="00FA735C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لعب خشن</w:t>
            </w:r>
          </w:p>
        </w:tc>
      </w:tr>
      <w:tr w:rsidR="008D1E9F" w14:paraId="0ECD1D31" w14:textId="77777777" w:rsidTr="00FA735C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E897C6E" w14:textId="77777777" w:rsidR="008D1E9F" w:rsidRDefault="008D1E9F" w:rsidP="00FA735C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B776791" w14:textId="4E2C3098" w:rsidR="008D1E9F" w:rsidRDefault="001F5A65" w:rsidP="00FA735C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proofErr w:type="spellStart"/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إعتراض</w:t>
            </w:r>
            <w:proofErr w:type="spellEnd"/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 xml:space="preserve"> على قرار الحكم</w:t>
            </w:r>
          </w:p>
        </w:tc>
      </w:tr>
      <w:tr w:rsidR="008D1E9F" w14:paraId="2BA5698D" w14:textId="77777777" w:rsidTr="00FA735C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6DE58969" w14:textId="77777777" w:rsidR="008D1E9F" w:rsidRDefault="008D1E9F" w:rsidP="00FA735C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9D56C38" w14:textId="5D14C120" w:rsidR="008D1E9F" w:rsidRDefault="008D1E9F" w:rsidP="00FA735C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سلوك غير رياضي إتجاه</w:t>
            </w:r>
            <w:r w:rsidRPr="00641C77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 </w:t>
            </w:r>
            <w:r w:rsidRPr="00641C77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 w:bidi="ar-DZ"/>
              </w:rPr>
              <w:t>رسمي</w:t>
            </w: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 w:bidi="ar-DZ"/>
              </w:rPr>
              <w:t xml:space="preserve"> المباراة</w:t>
            </w:r>
          </w:p>
        </w:tc>
      </w:tr>
    </w:tbl>
    <w:p w14:paraId="03CF0B76" w14:textId="77777777" w:rsidR="008D1E9F" w:rsidRDefault="008D1E9F" w:rsidP="008D1E9F">
      <w:pPr>
        <w:bidi/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single"/>
          <w:lang w:eastAsia="en-US"/>
        </w:rPr>
      </w:pPr>
    </w:p>
    <w:p w14:paraId="38F75B0D" w14:textId="5B70E7FC" w:rsidR="008D1E9F" w:rsidRPr="00897C18" w:rsidRDefault="008D1E9F" w:rsidP="008D1E9F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الكاتب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        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 xml:space="preserve">                                  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rtl/>
          <w:lang w:eastAsia="en-US"/>
        </w:rPr>
        <w:t>الرئيس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 xml:space="preserve">            </w:t>
      </w:r>
    </w:p>
    <w:p w14:paraId="046CC982" w14:textId="77777777" w:rsidR="008D1E9F" w:rsidRPr="00897C18" w:rsidRDefault="008D1E9F" w:rsidP="008D1E9F">
      <w:pPr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ر. </w:t>
      </w:r>
      <w:proofErr w:type="spellStart"/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>بونازو</w:t>
      </w:r>
      <w:proofErr w:type="spellEnd"/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            </w:t>
      </w:r>
      <w:r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rtl/>
          <w:lang w:eastAsia="en-US"/>
        </w:rPr>
        <w:t>ج. بوروبة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</w:p>
    <w:p w14:paraId="5C7B3427" w14:textId="77777777" w:rsidR="008D1E9F" w:rsidRDefault="008D1E9F" w:rsidP="008D1E9F">
      <w:pPr>
        <w:bidi/>
        <w:rPr>
          <w:rFonts w:ascii="Bookman Old Style" w:hAnsi="Bookman Old Style"/>
          <w:b/>
          <w:bCs/>
          <w:i/>
          <w:iCs/>
          <w:color w:val="0070C0"/>
          <w:sz w:val="24"/>
          <w:szCs w:val="24"/>
          <w:rtl/>
          <w:lang w:val="en-US"/>
        </w:rPr>
      </w:pPr>
      <w:r>
        <w:rPr>
          <w:rFonts w:ascii="Bookman Old Style" w:hAnsi="Bookman Old Style" w:hint="cs"/>
          <w:b/>
          <w:bCs/>
          <w:i/>
          <w:iCs/>
          <w:color w:val="0070C0"/>
          <w:sz w:val="24"/>
          <w:szCs w:val="24"/>
          <w:rtl/>
          <w:lang w:val="en-US"/>
        </w:rPr>
        <w:t xml:space="preserve"> </w:t>
      </w:r>
    </w:p>
    <w:p w14:paraId="7D8C9148" w14:textId="77777777" w:rsidR="008D1E9F" w:rsidRPr="00EB3A32" w:rsidRDefault="008D1E9F" w:rsidP="008D1E9F"/>
    <w:p w14:paraId="7E839F90" w14:textId="77777777" w:rsidR="008D1E9F" w:rsidRPr="008D1E9F" w:rsidRDefault="008D1E9F" w:rsidP="008D1E9F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color w:val="C00000"/>
          <w:sz w:val="28"/>
          <w:szCs w:val="28"/>
          <w:u w:val="single"/>
          <w:lang w:eastAsia="en-US"/>
        </w:rPr>
      </w:pPr>
    </w:p>
    <w:p w14:paraId="413EF2E4" w14:textId="77777777" w:rsidR="001132A9" w:rsidRPr="00641C77" w:rsidRDefault="001132A9" w:rsidP="001132A9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color w:val="C00000"/>
          <w:sz w:val="10"/>
          <w:szCs w:val="10"/>
          <w:u w:val="single"/>
          <w:lang w:eastAsia="en-US"/>
        </w:rPr>
      </w:pPr>
    </w:p>
    <w:p w14:paraId="77BBE688" w14:textId="77777777" w:rsidR="008C7DB0" w:rsidRDefault="00AC0B94"/>
    <w:sectPr w:rsidR="008C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003A"/>
    <w:multiLevelType w:val="hybridMultilevel"/>
    <w:tmpl w:val="797C0EA4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3B23751"/>
    <w:multiLevelType w:val="hybridMultilevel"/>
    <w:tmpl w:val="D6226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77"/>
    <w:rsid w:val="00085029"/>
    <w:rsid w:val="00087B8A"/>
    <w:rsid w:val="001132A9"/>
    <w:rsid w:val="001A4893"/>
    <w:rsid w:val="001F5A65"/>
    <w:rsid w:val="002001AC"/>
    <w:rsid w:val="00286FDA"/>
    <w:rsid w:val="005834E4"/>
    <w:rsid w:val="00622D90"/>
    <w:rsid w:val="00657E9F"/>
    <w:rsid w:val="00657F79"/>
    <w:rsid w:val="006600CE"/>
    <w:rsid w:val="006F299E"/>
    <w:rsid w:val="00785C94"/>
    <w:rsid w:val="008D1E9F"/>
    <w:rsid w:val="00976489"/>
    <w:rsid w:val="00A009B6"/>
    <w:rsid w:val="00AC0B94"/>
    <w:rsid w:val="00B1098D"/>
    <w:rsid w:val="00CC3A77"/>
    <w:rsid w:val="00F63B81"/>
    <w:rsid w:val="00F91B5E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AB2F"/>
  <w15:chartTrackingRefBased/>
  <w15:docId w15:val="{6273BBBE-8E22-492D-88C4-457FB68A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E9F"/>
    <w:pPr>
      <w:ind w:left="708"/>
    </w:pPr>
  </w:style>
  <w:style w:type="character" w:customStyle="1" w:styleId="rynqvb">
    <w:name w:val="rynqvb"/>
    <w:basedOn w:val="Policepardfaut"/>
    <w:rsid w:val="00F6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2025-06-11T11:52:00Z</dcterms:created>
  <dcterms:modified xsi:type="dcterms:W3CDTF">2025-06-11T13:32:00Z</dcterms:modified>
</cp:coreProperties>
</file>