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ED" w:rsidRDefault="003F1992" w:rsidP="007A28ED">
      <w:pPr>
        <w:spacing w:line="0" w:lineRule="atLeast"/>
        <w:ind w:right="176"/>
        <w:jc w:val="center"/>
        <w:rPr>
          <w:rFonts w:ascii="Bernard MT Condensed" w:eastAsia="Bernard MT Condensed" w:hAnsi="Bernard MT Condensed"/>
          <w:i/>
          <w:sz w:val="40"/>
          <w:u w:val="single"/>
        </w:rPr>
      </w:pPr>
      <w:r>
        <w:rPr>
          <w:rFonts w:ascii="Bernard MT Condensed" w:eastAsia="Bernard MT Condensed" w:hAnsi="Bernard MT Condensed"/>
          <w:i/>
          <w:sz w:val="40"/>
          <w:u w:val="single"/>
        </w:rPr>
        <w:t>Procès-Verbal de</w:t>
      </w:r>
      <w:r w:rsidR="007A28ED">
        <w:rPr>
          <w:rFonts w:ascii="Bernard MT Condensed" w:eastAsia="Bernard MT Condensed" w:hAnsi="Bernard MT Condensed"/>
          <w:i/>
          <w:sz w:val="40"/>
          <w:u w:val="single"/>
        </w:rPr>
        <w:t xml:space="preserve"> Réunion</w:t>
      </w:r>
    </w:p>
    <w:p w:rsidR="00E6704E" w:rsidRPr="00EA1D66" w:rsidRDefault="00E6704E" w:rsidP="007A28ED">
      <w:pPr>
        <w:spacing w:line="0" w:lineRule="atLeast"/>
        <w:ind w:right="176"/>
        <w:jc w:val="center"/>
        <w:rPr>
          <w:rFonts w:ascii="Bernard MT Condensed" w:eastAsia="Bernard MT Condensed" w:hAnsi="Bernard MT Condensed"/>
          <w:i/>
          <w:sz w:val="2"/>
          <w:szCs w:val="2"/>
          <w:u w:val="single"/>
        </w:rPr>
      </w:pPr>
    </w:p>
    <w:p w:rsidR="007A28ED" w:rsidRDefault="007A28ED" w:rsidP="007A28ED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A28ED" w:rsidRPr="00234310" w:rsidRDefault="007A28ED" w:rsidP="007A28ED">
      <w:pPr>
        <w:spacing w:line="0" w:lineRule="atLeast"/>
        <w:ind w:right="156"/>
        <w:jc w:val="center"/>
        <w:rPr>
          <w:rFonts w:asciiTheme="minorHAnsi" w:eastAsia="Times New Roman" w:hAnsiTheme="minorHAnsi" w:cstheme="minorHAnsi"/>
          <w:i/>
          <w:sz w:val="24"/>
          <w:szCs w:val="24"/>
          <w:u w:val="single"/>
        </w:rPr>
      </w:pPr>
      <w:r w:rsidRPr="00234310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>Commission de Candidatures aux Elections</w:t>
      </w:r>
    </w:p>
    <w:p w:rsidR="007A28ED" w:rsidRPr="00234310" w:rsidRDefault="007A28ED" w:rsidP="007A28ED">
      <w:pPr>
        <w:spacing w:line="4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7A28ED" w:rsidRPr="00234310" w:rsidRDefault="007A28ED" w:rsidP="007A28ED">
      <w:pPr>
        <w:spacing w:line="0" w:lineRule="atLeast"/>
        <w:ind w:right="156"/>
        <w:jc w:val="center"/>
        <w:rPr>
          <w:rFonts w:asciiTheme="minorHAnsi" w:eastAsia="Times New Roman" w:hAnsiTheme="minorHAnsi" w:cstheme="minorHAnsi"/>
          <w:i/>
          <w:sz w:val="24"/>
          <w:szCs w:val="24"/>
          <w:u w:val="single"/>
        </w:rPr>
      </w:pPr>
      <w:r w:rsidRPr="00234310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 xml:space="preserve">Cycle </w:t>
      </w:r>
      <w:r w:rsidR="00AF056E" w:rsidRPr="00234310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>Olympique :</w:t>
      </w:r>
      <w:r w:rsidR="00735AA8" w:rsidRPr="00234310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 xml:space="preserve"> 2024-2028</w:t>
      </w:r>
    </w:p>
    <w:p w:rsidR="007A28ED" w:rsidRPr="00234310" w:rsidRDefault="007A28ED" w:rsidP="007A28ED">
      <w:pPr>
        <w:spacing w:line="2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7A28ED" w:rsidRDefault="007A28ED" w:rsidP="00EA1D66">
      <w:pPr>
        <w:spacing w:line="270" w:lineRule="auto"/>
        <w:ind w:left="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Ce jour, </w:t>
      </w:r>
      <w:r w:rsidR="00E6704E"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Mercredi </w:t>
      </w:r>
      <w:r w:rsidR="004F45E5" w:rsidRPr="00234310">
        <w:rPr>
          <w:rFonts w:asciiTheme="minorHAnsi" w:eastAsia="Times New Roman" w:hAnsiTheme="minorHAnsi" w:cstheme="minorHAnsi"/>
          <w:i/>
          <w:sz w:val="24"/>
          <w:szCs w:val="24"/>
        </w:rPr>
        <w:t>06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4F45E5" w:rsidRPr="00234310">
        <w:rPr>
          <w:rFonts w:asciiTheme="minorHAnsi" w:eastAsia="Times New Roman" w:hAnsiTheme="minorHAnsi" w:cstheme="minorHAnsi"/>
          <w:i/>
          <w:sz w:val="24"/>
          <w:szCs w:val="24"/>
        </w:rPr>
        <w:t>Novem</w:t>
      </w:r>
      <w:r w:rsidR="0031030C" w:rsidRPr="00234310">
        <w:rPr>
          <w:rFonts w:asciiTheme="minorHAnsi" w:eastAsia="Times New Roman" w:hAnsiTheme="minorHAnsi" w:cstheme="minorHAnsi"/>
          <w:i/>
          <w:sz w:val="24"/>
          <w:szCs w:val="24"/>
        </w:rPr>
        <w:t>bre 2024</w:t>
      </w:r>
      <w:r w:rsidR="004F45E5"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 à 13H3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>0 s’est réunie, au Siege de la ligue</w:t>
      </w:r>
      <w:r w:rsidR="00EA1D66">
        <w:rPr>
          <w:rFonts w:asciiTheme="minorHAnsi" w:eastAsia="Times New Roman" w:hAnsiTheme="minorHAnsi" w:cstheme="minorHAnsi"/>
          <w:i/>
          <w:sz w:val="24"/>
          <w:szCs w:val="24"/>
        </w:rPr>
        <w:t>, l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a Commission de candidature désignée lors de l’Assemblée Générale Ordinaire du </w:t>
      </w:r>
      <w:r w:rsidR="0031030C" w:rsidRPr="00234310">
        <w:rPr>
          <w:rFonts w:asciiTheme="minorHAnsi" w:eastAsia="Times New Roman" w:hAnsiTheme="minorHAnsi" w:cstheme="minorHAnsi"/>
          <w:i/>
          <w:sz w:val="24"/>
          <w:szCs w:val="24"/>
        </w:rPr>
        <w:t>27</w:t>
      </w:r>
      <w:r w:rsidR="00E6704E"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31030C" w:rsidRPr="00234310">
        <w:rPr>
          <w:rFonts w:asciiTheme="minorHAnsi" w:eastAsia="Times New Roman" w:hAnsiTheme="minorHAnsi" w:cstheme="minorHAnsi"/>
          <w:i/>
          <w:sz w:val="24"/>
          <w:szCs w:val="24"/>
        </w:rPr>
        <w:t>Octobre 2024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, </w:t>
      </w:r>
      <w:r w:rsidR="004F45E5"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à l’effet d’étudier les candidatures aux organes de gestion de la Ligue de Football de la Wilaya d’Alger. </w:t>
      </w:r>
    </w:p>
    <w:p w:rsidR="00525A9F" w:rsidRPr="00525A9F" w:rsidRDefault="00525A9F" w:rsidP="00525A9F">
      <w:pPr>
        <w:spacing w:line="270" w:lineRule="auto"/>
        <w:ind w:left="4"/>
        <w:jc w:val="both"/>
        <w:rPr>
          <w:rFonts w:asciiTheme="minorHAnsi" w:eastAsia="Times New Roman" w:hAnsiTheme="minorHAnsi" w:cstheme="minorHAnsi"/>
          <w:i/>
          <w:sz w:val="2"/>
          <w:szCs w:val="2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2698"/>
        <w:gridCol w:w="1843"/>
      </w:tblGrid>
      <w:tr w:rsidR="007A28ED" w:rsidRPr="00234310" w:rsidTr="00EA1D66">
        <w:trPr>
          <w:trHeight w:hRule="exact" w:val="284"/>
        </w:trPr>
        <w:tc>
          <w:tcPr>
            <w:tcW w:w="6810" w:type="dxa"/>
            <w:gridSpan w:val="3"/>
            <w:shd w:val="clear" w:color="auto" w:fill="auto"/>
            <w:vAlign w:val="bottom"/>
          </w:tcPr>
          <w:p w:rsidR="007A28ED" w:rsidRPr="00EA1D66" w:rsidRDefault="004F45E5" w:rsidP="006330AD">
            <w:pPr>
              <w:spacing w:line="0" w:lineRule="atLeast"/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EA1D66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u w:val="single"/>
              </w:rPr>
              <w:t>Membres présents de la</w:t>
            </w:r>
            <w:r w:rsidR="00E6704E" w:rsidRPr="00EA1D66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u w:val="single"/>
              </w:rPr>
              <w:t xml:space="preserve"> Commission :</w:t>
            </w:r>
            <w:r w:rsidR="00525A9F" w:rsidRPr="00EA1D66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A28ED" w:rsidRPr="00234310" w:rsidRDefault="007A28ED" w:rsidP="006330AD">
            <w:pPr>
              <w:spacing w:line="0" w:lineRule="atLeas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  <w:tr w:rsidR="007A28ED" w:rsidRPr="00234310" w:rsidTr="00EA1D66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7A28ED" w:rsidRPr="00234310" w:rsidRDefault="00EA1D66" w:rsidP="00525A9F">
            <w:pPr>
              <w:spacing w:line="0" w:lineRule="atLeast"/>
              <w:ind w:left="780"/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  </w:t>
            </w:r>
            <w:r w:rsidR="00735AA8"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BELLAHDID</w:t>
            </w:r>
          </w:p>
        </w:tc>
        <w:tc>
          <w:tcPr>
            <w:tcW w:w="3124" w:type="dxa"/>
            <w:gridSpan w:val="2"/>
            <w:shd w:val="clear" w:color="auto" w:fill="auto"/>
            <w:vAlign w:val="bottom"/>
          </w:tcPr>
          <w:p w:rsidR="007A28ED" w:rsidRPr="00525A9F" w:rsidRDefault="00525A9F" w:rsidP="00BE47FC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       </w:t>
            </w:r>
            <w:r w:rsidR="00735AA8" w:rsidRPr="00525A9F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KAMEL</w:t>
            </w:r>
            <w:r w:rsidR="00BE47FC" w:rsidRPr="00525A9F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E47FC" w:rsidRPr="00234310" w:rsidRDefault="00EA1D66" w:rsidP="006330AD">
            <w:pPr>
              <w:spacing w:line="0" w:lineRule="atLeast"/>
              <w:ind w:left="160"/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  <w:t>Président</w:t>
            </w:r>
          </w:p>
          <w:p w:rsidR="007A28ED" w:rsidRPr="00234310" w:rsidRDefault="00BE47FC" w:rsidP="00BE47FC">
            <w:pPr>
              <w:spacing w:line="0" w:lineRule="atLeas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234310"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  <w:t xml:space="preserve">   Président </w:t>
            </w:r>
          </w:p>
        </w:tc>
      </w:tr>
      <w:tr w:rsidR="00BE47FC" w:rsidRPr="00234310" w:rsidTr="00EA1D66">
        <w:trPr>
          <w:trHeight w:hRule="exact" w:val="284"/>
        </w:trPr>
        <w:tc>
          <w:tcPr>
            <w:tcW w:w="4112" w:type="dxa"/>
            <w:gridSpan w:val="2"/>
            <w:shd w:val="clear" w:color="auto" w:fill="auto"/>
            <w:vAlign w:val="bottom"/>
          </w:tcPr>
          <w:p w:rsidR="00BE47FC" w:rsidRPr="00234310" w:rsidRDefault="00525A9F" w:rsidP="00525A9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               </w:t>
            </w:r>
            <w:r w:rsidR="00EA1D66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 </w:t>
            </w:r>
            <w:r w:rsidR="00F53A65"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AIT AMROUCHE</w:t>
            </w:r>
          </w:p>
        </w:tc>
        <w:tc>
          <w:tcPr>
            <w:tcW w:w="2698" w:type="dxa"/>
            <w:shd w:val="clear" w:color="auto" w:fill="auto"/>
            <w:vAlign w:val="bottom"/>
          </w:tcPr>
          <w:p w:rsidR="00BE47FC" w:rsidRPr="00234310" w:rsidRDefault="00F53A65" w:rsidP="00BE47FC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AMOR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E47FC" w:rsidRPr="00234310" w:rsidRDefault="00BE47FC" w:rsidP="00BE47FC">
            <w:pPr>
              <w:spacing w:line="0" w:lineRule="atLeas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234310"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  <w:t xml:space="preserve">  </w:t>
            </w:r>
            <w:r w:rsidR="00735AA8" w:rsidRPr="00234310"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  <w:t xml:space="preserve"> </w:t>
            </w:r>
            <w:r w:rsidRPr="00234310"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  <w:t>Vice-président</w:t>
            </w:r>
          </w:p>
        </w:tc>
      </w:tr>
      <w:tr w:rsidR="00F53A65" w:rsidRPr="00234310" w:rsidTr="00EA1D66">
        <w:trPr>
          <w:trHeight w:hRule="exact" w:val="284"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65" w:rsidRPr="00234310" w:rsidRDefault="00525A9F" w:rsidP="00525A9F">
            <w:pPr>
              <w:spacing w:line="0" w:lineRule="atLeas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                              </w:t>
            </w:r>
            <w:r w:rsidR="00EA1D66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  <w:r w:rsidR="00F53A65"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ABDELLAOUI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65" w:rsidRPr="00234310" w:rsidRDefault="00F53A65" w:rsidP="00F53A65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MUSTAPHA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65" w:rsidRPr="00234310" w:rsidRDefault="00F53A65" w:rsidP="00F53A65">
            <w:pPr>
              <w:spacing w:line="0" w:lineRule="atLeast"/>
              <w:ind w:left="140"/>
              <w:rPr>
                <w:rFonts w:asciiTheme="minorHAnsi" w:eastAsia="Times New Roman" w:hAnsiTheme="minorHAnsi" w:cstheme="minorHAnsi"/>
                <w:iCs/>
                <w:w w:val="97"/>
                <w:sz w:val="24"/>
                <w:szCs w:val="24"/>
              </w:rPr>
            </w:pPr>
            <w:r w:rsidRPr="0023431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Secrétaire</w:t>
            </w:r>
          </w:p>
        </w:tc>
      </w:tr>
    </w:tbl>
    <w:p w:rsidR="007A28ED" w:rsidRPr="00234310" w:rsidRDefault="007A28ED" w:rsidP="007A28ED">
      <w:pPr>
        <w:spacing w:line="1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EA1D66" w:rsidRDefault="004F45E5" w:rsidP="00525A9F">
      <w:pPr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Après étude des dossiers de candidatures déposés auprès </w:t>
      </w:r>
      <w:r w:rsidR="00525A9F">
        <w:rPr>
          <w:rFonts w:asciiTheme="minorHAnsi" w:eastAsia="Times New Roman" w:hAnsiTheme="minorHAnsi" w:cstheme="minorHAnsi"/>
          <w:i/>
          <w:sz w:val="24"/>
          <w:szCs w:val="24"/>
        </w:rPr>
        <w:t>du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 xml:space="preserve"> secrétariat général de la Ligue et après délibérations des membres de la commission conformément aux dispositions réglementaires prévu</w:t>
      </w:r>
      <w:r w:rsidR="00525A9F">
        <w:rPr>
          <w:rFonts w:asciiTheme="minorHAnsi" w:eastAsia="Times New Roman" w:hAnsiTheme="minorHAnsi" w:cstheme="minorHAnsi"/>
          <w:i/>
          <w:sz w:val="24"/>
          <w:szCs w:val="24"/>
        </w:rPr>
        <w:t>e</w:t>
      </w:r>
      <w:r w:rsidRPr="00234310">
        <w:rPr>
          <w:rFonts w:asciiTheme="minorHAnsi" w:eastAsia="Times New Roman" w:hAnsiTheme="minorHAnsi" w:cstheme="minorHAnsi"/>
          <w:i/>
          <w:sz w:val="24"/>
          <w:szCs w:val="24"/>
        </w:rPr>
        <w:t>s par les statuts et le règlement intérieur de la Ligue fixant les conditions d’éligibilité</w:t>
      </w:r>
    </w:p>
    <w:p w:rsidR="00EA1D66" w:rsidRPr="00EA1D66" w:rsidRDefault="00EA1D66" w:rsidP="00525A9F">
      <w:pPr>
        <w:jc w:val="both"/>
        <w:rPr>
          <w:rFonts w:asciiTheme="minorHAnsi" w:eastAsia="Times New Roman" w:hAnsiTheme="minorHAnsi" w:cstheme="minorHAnsi"/>
          <w:i/>
          <w:sz w:val="4"/>
          <w:szCs w:val="4"/>
        </w:rPr>
      </w:pPr>
    </w:p>
    <w:p w:rsidR="004F45E5" w:rsidRPr="00525A9F" w:rsidRDefault="00525A9F" w:rsidP="00525A9F">
      <w:pPr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525A9F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EA1D66" w:rsidRPr="00EA1D66"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</w:rPr>
        <w:t>Les</w:t>
      </w:r>
      <w:r w:rsidR="004F45E5" w:rsidRPr="00EA1D66"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</w:rPr>
        <w:t xml:space="preserve"> candidats suivant ont été retenus</w:t>
      </w:r>
      <w:r w:rsidR="004F45E5" w:rsidRPr="00234310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 : </w:t>
      </w:r>
    </w:p>
    <w:p w:rsidR="00234310" w:rsidRPr="00234310" w:rsidRDefault="00234310" w:rsidP="004F45E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4F45E5" w:rsidRPr="00234310" w:rsidTr="00234310">
        <w:tc>
          <w:tcPr>
            <w:tcW w:w="5524" w:type="dxa"/>
            <w:vAlign w:val="center"/>
          </w:tcPr>
          <w:p w:rsidR="004F45E5" w:rsidRPr="00234310" w:rsidRDefault="00F81AA5" w:rsidP="00F81A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Candidats retenus</w:t>
            </w:r>
          </w:p>
        </w:tc>
        <w:tc>
          <w:tcPr>
            <w:tcW w:w="3538" w:type="dxa"/>
            <w:vAlign w:val="center"/>
          </w:tcPr>
          <w:p w:rsidR="004F45E5" w:rsidRPr="00234310" w:rsidRDefault="00F81AA5" w:rsidP="00F81A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Postulant en qualité de</w:t>
            </w:r>
          </w:p>
        </w:tc>
      </w:tr>
      <w:tr w:rsidR="004F45E5" w:rsidRPr="00234310" w:rsidTr="00234310">
        <w:tc>
          <w:tcPr>
            <w:tcW w:w="5524" w:type="dxa"/>
            <w:vAlign w:val="center"/>
          </w:tcPr>
          <w:p w:rsidR="004F45E5" w:rsidRPr="00234310" w:rsidRDefault="00F81AA5" w:rsidP="00F81AA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 xml:space="preserve">OULD AMMAR </w:t>
            </w:r>
            <w:proofErr w:type="spellStart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Djamil</w:t>
            </w:r>
            <w:proofErr w:type="spellEnd"/>
          </w:p>
        </w:tc>
        <w:tc>
          <w:tcPr>
            <w:tcW w:w="3538" w:type="dxa"/>
            <w:vAlign w:val="center"/>
          </w:tcPr>
          <w:p w:rsidR="004F45E5" w:rsidRPr="00234310" w:rsidRDefault="00F81AA5" w:rsidP="004F45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 xml:space="preserve">Président de Ligue </w:t>
            </w:r>
          </w:p>
        </w:tc>
      </w:tr>
      <w:tr w:rsidR="004F45E5" w:rsidRPr="00234310" w:rsidTr="00234310">
        <w:tc>
          <w:tcPr>
            <w:tcW w:w="5524" w:type="dxa"/>
            <w:vAlign w:val="center"/>
          </w:tcPr>
          <w:p w:rsidR="00F81AA5" w:rsidRPr="00EA1D66" w:rsidRDefault="00F81AA5" w:rsidP="00F81AA5">
            <w:pPr>
              <w:pStyle w:val="Paragraphedeliste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F45E5" w:rsidRPr="00234310" w:rsidRDefault="00F81AA5" w:rsidP="00F81A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DJERALFIA Omar</w:t>
            </w:r>
          </w:p>
          <w:p w:rsidR="00F81AA5" w:rsidRPr="00234310" w:rsidRDefault="00F81AA5" w:rsidP="00F81A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CHABANE Amar</w:t>
            </w:r>
          </w:p>
          <w:p w:rsidR="00F81AA5" w:rsidRPr="00234310" w:rsidRDefault="00F81AA5" w:rsidP="00F81A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BOUROUBA Djamel</w:t>
            </w:r>
          </w:p>
          <w:p w:rsidR="00F81AA5" w:rsidRPr="00234310" w:rsidRDefault="00F81AA5" w:rsidP="00F81A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Liacha</w:t>
            </w:r>
            <w:proofErr w:type="spellEnd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Azzeddine</w:t>
            </w:r>
            <w:proofErr w:type="spellEnd"/>
          </w:p>
          <w:p w:rsidR="00F81AA5" w:rsidRPr="00EA1D66" w:rsidRDefault="00F81AA5" w:rsidP="00F81AA5">
            <w:pPr>
              <w:pStyle w:val="Paragraphedeliste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38" w:type="dxa"/>
            <w:vAlign w:val="center"/>
          </w:tcPr>
          <w:p w:rsidR="004F45E5" w:rsidRPr="00234310" w:rsidRDefault="00F81AA5" w:rsidP="004F45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Membres du collège des experts</w:t>
            </w:r>
          </w:p>
        </w:tc>
      </w:tr>
      <w:tr w:rsidR="004F45E5" w:rsidRPr="00234310" w:rsidTr="00234310">
        <w:tc>
          <w:tcPr>
            <w:tcW w:w="5524" w:type="dxa"/>
            <w:vAlign w:val="center"/>
          </w:tcPr>
          <w:p w:rsidR="00525A9F" w:rsidRPr="00EA1D66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F45E5" w:rsidRDefault="00525A9F" w:rsidP="00525A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DJABALI Imad</w:t>
            </w:r>
          </w:p>
          <w:p w:rsidR="00525A9F" w:rsidRDefault="00525A9F" w:rsidP="00525A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BELOUNES Mustapha</w:t>
            </w:r>
          </w:p>
          <w:p w:rsidR="00525A9F" w:rsidRDefault="00525A9F" w:rsidP="00525A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MAZIRI Amir</w:t>
            </w:r>
          </w:p>
          <w:p w:rsidR="00525A9F" w:rsidRDefault="00525A9F" w:rsidP="00525A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MOUSSAOUI Mohammed Adnane</w:t>
            </w:r>
          </w:p>
          <w:p w:rsidR="00525A9F" w:rsidRDefault="00525A9F" w:rsidP="00525A9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SADOUNI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Soufiane</w:t>
            </w:r>
            <w:proofErr w:type="spellEnd"/>
          </w:p>
          <w:p w:rsidR="00525A9F" w:rsidRPr="00EA1D66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538" w:type="dxa"/>
            <w:vAlign w:val="center"/>
          </w:tcPr>
          <w:p w:rsidR="004F45E5" w:rsidRPr="00234310" w:rsidRDefault="00F81AA5" w:rsidP="00F81A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Membre du collège des Arbitres</w:t>
            </w:r>
          </w:p>
        </w:tc>
      </w:tr>
      <w:tr w:rsidR="004F45E5" w:rsidRPr="00234310" w:rsidTr="00234310">
        <w:tc>
          <w:tcPr>
            <w:tcW w:w="5524" w:type="dxa"/>
            <w:vAlign w:val="center"/>
          </w:tcPr>
          <w:p w:rsidR="00525A9F" w:rsidRPr="00EA1D66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F45E5" w:rsidRDefault="00F81AA5" w:rsidP="00F81AA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 xml:space="preserve">MERZOUGUI Yamine, Président du CSA-HB </w:t>
            </w:r>
            <w:proofErr w:type="spellStart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Mohammadia</w:t>
            </w:r>
            <w:proofErr w:type="spellEnd"/>
          </w:p>
          <w:p w:rsidR="00525A9F" w:rsidRPr="00525A9F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538" w:type="dxa"/>
            <w:vAlign w:val="center"/>
          </w:tcPr>
          <w:p w:rsidR="004F45E5" w:rsidRPr="00234310" w:rsidRDefault="00F81AA5" w:rsidP="00F81A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Membre représentant des clubs</w:t>
            </w:r>
          </w:p>
        </w:tc>
      </w:tr>
    </w:tbl>
    <w:p w:rsidR="009A7438" w:rsidRPr="00234310" w:rsidRDefault="004F45E5" w:rsidP="004F45E5">
      <w:pPr>
        <w:jc w:val="both"/>
        <w:rPr>
          <w:rFonts w:asciiTheme="minorHAnsi" w:hAnsiTheme="minorHAnsi" w:cstheme="minorHAnsi"/>
          <w:sz w:val="10"/>
          <w:szCs w:val="10"/>
        </w:rPr>
      </w:pPr>
      <w:r w:rsidRPr="002343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1AA5" w:rsidRPr="00234310" w:rsidRDefault="00F81AA5" w:rsidP="00F81AA5">
      <w:pPr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234310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Les candidats non retenus : </w:t>
      </w:r>
    </w:p>
    <w:p w:rsidR="00F81AA5" w:rsidRPr="00EA1D66" w:rsidRDefault="00F81AA5" w:rsidP="00F81AA5">
      <w:pPr>
        <w:jc w:val="both"/>
        <w:rPr>
          <w:rFonts w:asciiTheme="minorHAnsi" w:eastAsia="Times New Roman" w:hAnsiTheme="minorHAnsi" w:cstheme="minorHAnsi"/>
          <w:b/>
          <w:bCs/>
          <w:i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234310" w:rsidRPr="00234310" w:rsidTr="00234310">
        <w:tc>
          <w:tcPr>
            <w:tcW w:w="5382" w:type="dxa"/>
            <w:vAlign w:val="center"/>
          </w:tcPr>
          <w:p w:rsidR="00234310" w:rsidRPr="00234310" w:rsidRDefault="00234310" w:rsidP="0023431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Candidats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non </w:t>
            </w:r>
            <w:r w:rsidRPr="002343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retenus</w:t>
            </w:r>
          </w:p>
        </w:tc>
        <w:tc>
          <w:tcPr>
            <w:tcW w:w="3680" w:type="dxa"/>
            <w:vAlign w:val="center"/>
          </w:tcPr>
          <w:p w:rsidR="00234310" w:rsidRPr="00234310" w:rsidRDefault="00234310" w:rsidP="0023431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Postulant en qualité de</w:t>
            </w:r>
          </w:p>
        </w:tc>
      </w:tr>
      <w:tr w:rsidR="00F81AA5" w:rsidRPr="00234310" w:rsidTr="00234310">
        <w:tc>
          <w:tcPr>
            <w:tcW w:w="5382" w:type="dxa"/>
            <w:vAlign w:val="center"/>
          </w:tcPr>
          <w:p w:rsidR="00525A9F" w:rsidRPr="00525A9F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F81AA5" w:rsidRDefault="00F81AA5" w:rsidP="002A23E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 xml:space="preserve">MERZOUGUI Yamine, Président du CSA-HB </w:t>
            </w:r>
            <w:proofErr w:type="spellStart"/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Mohammadia</w:t>
            </w:r>
            <w:proofErr w:type="spellEnd"/>
          </w:p>
          <w:p w:rsidR="00525A9F" w:rsidRPr="00525A9F" w:rsidRDefault="00525A9F" w:rsidP="00525A9F">
            <w:pPr>
              <w:pStyle w:val="Paragraphedeliste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0" w:type="dxa"/>
            <w:vAlign w:val="center"/>
          </w:tcPr>
          <w:p w:rsidR="00F81AA5" w:rsidRPr="00234310" w:rsidRDefault="00234310" w:rsidP="002A23E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4310">
              <w:rPr>
                <w:rFonts w:asciiTheme="minorHAnsi" w:hAnsiTheme="minorHAnsi" w:cstheme="minorHAnsi"/>
                <w:sz w:val="24"/>
                <w:szCs w:val="24"/>
              </w:rPr>
              <w:t>Membre représentant des clubs</w:t>
            </w:r>
          </w:p>
        </w:tc>
      </w:tr>
    </w:tbl>
    <w:p w:rsidR="00F81AA5" w:rsidRDefault="00F81AA5" w:rsidP="00F81AA5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234310" w:rsidRDefault="00234310" w:rsidP="00F81AA5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EA1D66" w:rsidRDefault="00234310" w:rsidP="00331885">
      <w:pPr>
        <w:jc w:val="both"/>
        <w:rPr>
          <w:rFonts w:asciiTheme="minorHAnsi" w:hAnsiTheme="minorHAnsi" w:cstheme="minorHAnsi"/>
          <w:sz w:val="24"/>
          <w:szCs w:val="24"/>
        </w:rPr>
      </w:pPr>
      <w:r w:rsidRPr="00234310">
        <w:rPr>
          <w:rFonts w:asciiTheme="minorHAnsi" w:hAnsiTheme="minorHAnsi" w:cstheme="minorHAnsi"/>
          <w:sz w:val="24"/>
          <w:szCs w:val="24"/>
        </w:rPr>
        <w:t xml:space="preserve">La candidature de Monsieur MERZOUGUI Yamine n’a pas été retenue en application </w:t>
      </w:r>
      <w:r w:rsidR="00331885">
        <w:rPr>
          <w:rFonts w:asciiTheme="minorHAnsi" w:hAnsiTheme="minorHAnsi" w:cstheme="minorHAnsi"/>
          <w:sz w:val="24"/>
          <w:szCs w:val="24"/>
        </w:rPr>
        <w:t>du « </w:t>
      </w:r>
      <w:r w:rsidR="00331885">
        <w:rPr>
          <w:rFonts w:asciiTheme="minorHAnsi" w:hAnsiTheme="minorHAnsi" w:cstheme="minorHAnsi"/>
          <w:sz w:val="24"/>
          <w:szCs w:val="24"/>
        </w:rPr>
        <w:t>chapitre 1</w:t>
      </w:r>
      <w:r w:rsidR="00331885">
        <w:rPr>
          <w:rFonts w:asciiTheme="minorHAnsi" w:hAnsiTheme="minorHAnsi" w:cstheme="minorHAnsi"/>
          <w:sz w:val="24"/>
          <w:szCs w:val="24"/>
        </w:rPr>
        <w:t xml:space="preserve"> » </w:t>
      </w:r>
      <w:r>
        <w:rPr>
          <w:rFonts w:asciiTheme="minorHAnsi" w:hAnsiTheme="minorHAnsi" w:cstheme="minorHAnsi"/>
          <w:sz w:val="24"/>
          <w:szCs w:val="24"/>
        </w:rPr>
        <w:t xml:space="preserve">des conditions d’éligibilité </w:t>
      </w:r>
      <w:r w:rsidR="00331885">
        <w:rPr>
          <w:rFonts w:asciiTheme="minorHAnsi" w:hAnsiTheme="minorHAnsi" w:cstheme="minorHAnsi"/>
          <w:sz w:val="24"/>
          <w:szCs w:val="24"/>
        </w:rPr>
        <w:t>- A</w:t>
      </w:r>
      <w:r w:rsidR="00622591">
        <w:rPr>
          <w:rFonts w:asciiTheme="minorHAnsi" w:hAnsiTheme="minorHAnsi" w:cstheme="minorHAnsi"/>
          <w:sz w:val="24"/>
          <w:szCs w:val="24"/>
        </w:rPr>
        <w:t xml:space="preserve">rticle 48 </w:t>
      </w:r>
      <w:r>
        <w:rPr>
          <w:rFonts w:asciiTheme="minorHAnsi" w:hAnsiTheme="minorHAnsi" w:cstheme="minorHAnsi"/>
          <w:sz w:val="24"/>
          <w:szCs w:val="24"/>
        </w:rPr>
        <w:t>stipulant</w:t>
      </w:r>
      <w:r w:rsidR="00EA1D66">
        <w:rPr>
          <w:rFonts w:asciiTheme="minorHAnsi" w:hAnsiTheme="minorHAnsi" w:cstheme="minorHAnsi"/>
          <w:sz w:val="24"/>
          <w:szCs w:val="24"/>
        </w:rPr>
        <w:t> :</w:t>
      </w:r>
    </w:p>
    <w:p w:rsidR="00F066F5" w:rsidRDefault="00EA1D66" w:rsidP="00622591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1D66">
        <w:rPr>
          <w:rFonts w:asciiTheme="minorHAnsi" w:hAnsiTheme="minorHAnsi" w:cstheme="minorHAnsi"/>
          <w:b/>
          <w:bCs/>
          <w:sz w:val="24"/>
          <w:szCs w:val="24"/>
        </w:rPr>
        <w:t>Sa démission</w:t>
      </w:r>
      <w:r w:rsidR="00525A9F"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525A9F"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membre du bureau de Ligue 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élu </w:t>
      </w:r>
      <w:r w:rsidR="00525A9F" w:rsidRPr="00EA1D66">
        <w:rPr>
          <w:rFonts w:asciiTheme="minorHAnsi" w:hAnsiTheme="minorHAnsi" w:cstheme="minorHAnsi"/>
          <w:b/>
          <w:bCs/>
          <w:sz w:val="24"/>
          <w:szCs w:val="24"/>
        </w:rPr>
        <w:t>représentant des clubs durant le mandat Olympique 2020-2024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2591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démission </w:t>
      </w:r>
      <w:r w:rsidR="00622591">
        <w:rPr>
          <w:rFonts w:asciiTheme="minorHAnsi" w:hAnsiTheme="minorHAnsi" w:cstheme="minorHAnsi"/>
          <w:b/>
          <w:bCs/>
          <w:sz w:val="24"/>
          <w:szCs w:val="24"/>
        </w:rPr>
        <w:t>datée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2591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Pr="00EA1D66">
        <w:rPr>
          <w:rFonts w:asciiTheme="minorHAnsi" w:hAnsiTheme="minorHAnsi" w:cstheme="minorHAnsi"/>
          <w:b/>
          <w:bCs/>
          <w:sz w:val="24"/>
          <w:szCs w:val="24"/>
        </w:rPr>
        <w:t xml:space="preserve"> 29 Avril 2021 reçu par la Ligue le 03 Mai 2021).</w:t>
      </w:r>
    </w:p>
    <w:p w:rsidR="00622591" w:rsidRPr="00622591" w:rsidRDefault="00622591" w:rsidP="00622591">
      <w:pPr>
        <w:pStyle w:val="Paragraphedeliste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:rsidR="007A28ED" w:rsidRPr="00396D1E" w:rsidRDefault="00622591" w:rsidP="00331885">
      <w:pPr>
        <w:rPr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331885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234310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a séance </w:t>
      </w:r>
      <w:r w:rsidR="00331885">
        <w:rPr>
          <w:rFonts w:asciiTheme="minorHAnsi" w:hAnsiTheme="minorHAnsi" w:cstheme="minorHAnsi"/>
          <w:sz w:val="24"/>
          <w:szCs w:val="24"/>
        </w:rPr>
        <w:t>a été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levée à 14</w:t>
      </w:r>
      <w:r w:rsidR="00234310">
        <w:rPr>
          <w:rFonts w:asciiTheme="minorHAnsi" w:hAnsiTheme="minorHAnsi" w:cstheme="minorHAnsi"/>
          <w:sz w:val="24"/>
          <w:szCs w:val="24"/>
        </w:rPr>
        <w:t>H00</w:t>
      </w:r>
    </w:p>
    <w:p w:rsidR="00E6704E" w:rsidRPr="00622591" w:rsidRDefault="00E6704E" w:rsidP="007A28ED">
      <w:pPr>
        <w:rPr>
          <w:sz w:val="10"/>
          <w:szCs w:val="10"/>
        </w:rPr>
      </w:pPr>
    </w:p>
    <w:p w:rsidR="007A28ED" w:rsidRPr="00E6704E" w:rsidRDefault="00E6704E" w:rsidP="007A28ED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E6704E">
        <w:rPr>
          <w:b/>
          <w:bCs/>
          <w:sz w:val="26"/>
          <w:szCs w:val="26"/>
        </w:rPr>
        <w:t xml:space="preserve">Le Président                                                                   le Secrétaire </w:t>
      </w:r>
    </w:p>
    <w:p w:rsidR="00E6704E" w:rsidRPr="007A28ED" w:rsidRDefault="00E6704E" w:rsidP="00CC3411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D10F6">
        <w:rPr>
          <w:sz w:val="26"/>
          <w:szCs w:val="26"/>
        </w:rPr>
        <w:t xml:space="preserve">  </w:t>
      </w:r>
      <w:r w:rsidR="003A6A2F">
        <w:rPr>
          <w:sz w:val="26"/>
          <w:szCs w:val="26"/>
        </w:rPr>
        <w:t xml:space="preserve">                                              </w:t>
      </w:r>
      <w:r w:rsidR="000D10F6">
        <w:rPr>
          <w:sz w:val="26"/>
          <w:szCs w:val="26"/>
        </w:rPr>
        <w:t xml:space="preserve">      </w:t>
      </w:r>
      <w:r w:rsidR="003A6A2F">
        <w:rPr>
          <w:sz w:val="26"/>
          <w:szCs w:val="26"/>
        </w:rPr>
        <w:t xml:space="preserve">        </w:t>
      </w:r>
    </w:p>
    <w:sectPr w:rsidR="00E6704E" w:rsidRPr="007A28ED" w:rsidSect="006225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385"/>
    <w:multiLevelType w:val="hybridMultilevel"/>
    <w:tmpl w:val="86C47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3BDF"/>
    <w:multiLevelType w:val="hybridMultilevel"/>
    <w:tmpl w:val="36EE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604C5"/>
    <w:multiLevelType w:val="hybridMultilevel"/>
    <w:tmpl w:val="6AA82D20"/>
    <w:lvl w:ilvl="0" w:tplc="E73EE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A218D"/>
    <w:multiLevelType w:val="hybridMultilevel"/>
    <w:tmpl w:val="20DC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27B01"/>
    <w:multiLevelType w:val="hybridMultilevel"/>
    <w:tmpl w:val="3AA2D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43FC"/>
    <w:multiLevelType w:val="hybridMultilevel"/>
    <w:tmpl w:val="39FCF2A0"/>
    <w:lvl w:ilvl="0" w:tplc="A14EB716">
      <w:start w:val="3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ED"/>
    <w:rsid w:val="000D10F6"/>
    <w:rsid w:val="00234310"/>
    <w:rsid w:val="0031030C"/>
    <w:rsid w:val="00331885"/>
    <w:rsid w:val="00396D1E"/>
    <w:rsid w:val="003A6A2F"/>
    <w:rsid w:val="003F1992"/>
    <w:rsid w:val="00494332"/>
    <w:rsid w:val="004F45E5"/>
    <w:rsid w:val="00525A9F"/>
    <w:rsid w:val="00622591"/>
    <w:rsid w:val="00735AA8"/>
    <w:rsid w:val="00776ABF"/>
    <w:rsid w:val="007A28ED"/>
    <w:rsid w:val="009A7438"/>
    <w:rsid w:val="00AF056E"/>
    <w:rsid w:val="00BE47FC"/>
    <w:rsid w:val="00CC3411"/>
    <w:rsid w:val="00D671F2"/>
    <w:rsid w:val="00E6704E"/>
    <w:rsid w:val="00EA1D66"/>
    <w:rsid w:val="00F066F5"/>
    <w:rsid w:val="00F53A65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A8BE-6B84-46D0-BE1D-A8D64B72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D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6D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1E"/>
    <w:rPr>
      <w:rFonts w:ascii="Segoe UI" w:eastAsia="Calibr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4F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LFWA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HP</cp:lastModifiedBy>
  <cp:revision>12</cp:revision>
  <cp:lastPrinted>2024-11-06T13:01:00Z</cp:lastPrinted>
  <dcterms:created xsi:type="dcterms:W3CDTF">2020-09-02T09:25:00Z</dcterms:created>
  <dcterms:modified xsi:type="dcterms:W3CDTF">2024-11-06T13:16:00Z</dcterms:modified>
</cp:coreProperties>
</file>